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9D" w:rsidRPr="00CB6720" w:rsidRDefault="0019199D" w:rsidP="0019199D">
      <w:pPr>
        <w:keepNext/>
        <w:keepLines/>
        <w:ind w:firstLine="0"/>
        <w:jc w:val="right"/>
        <w:outlineLvl w:val="0"/>
        <w:rPr>
          <w:rFonts w:eastAsia="SimSun"/>
          <w:bCs/>
          <w:sz w:val="28"/>
          <w:szCs w:val="28"/>
          <w:lang w:val="ro-RO"/>
        </w:rPr>
      </w:pPr>
      <w:bookmarkStart w:id="0" w:name="_Toc528231958"/>
      <w:bookmarkStart w:id="1" w:name="_GoBack"/>
      <w:bookmarkEnd w:id="1"/>
      <w:r w:rsidRPr="00CB6720">
        <w:rPr>
          <w:rFonts w:eastAsia="SimSun"/>
          <w:bCs/>
          <w:sz w:val="28"/>
          <w:szCs w:val="28"/>
          <w:lang w:val="ro-RO"/>
        </w:rPr>
        <w:t>Anexa nr. 4</w:t>
      </w:r>
      <w:bookmarkEnd w:id="0"/>
    </w:p>
    <w:p w:rsidR="00E7152A" w:rsidRDefault="00E7152A" w:rsidP="0019199D">
      <w:pPr>
        <w:ind w:firstLine="0"/>
        <w:jc w:val="center"/>
        <w:rPr>
          <w:rFonts w:eastAsia="Arial"/>
          <w:b/>
          <w:sz w:val="28"/>
          <w:szCs w:val="28"/>
          <w:lang w:val="ro-RO"/>
        </w:rPr>
      </w:pPr>
    </w:p>
    <w:p w:rsidR="0019199D" w:rsidRPr="00C5628B" w:rsidRDefault="0019199D" w:rsidP="0019199D">
      <w:pPr>
        <w:ind w:firstLine="0"/>
        <w:jc w:val="center"/>
        <w:rPr>
          <w:rFonts w:eastAsia="Arial"/>
          <w:b/>
          <w:sz w:val="28"/>
          <w:szCs w:val="28"/>
          <w:lang w:val="ro-RO"/>
        </w:rPr>
      </w:pPr>
      <w:r w:rsidRPr="00C5628B">
        <w:rPr>
          <w:rFonts w:eastAsia="Arial"/>
          <w:b/>
          <w:sz w:val="28"/>
          <w:szCs w:val="28"/>
          <w:lang w:val="ro-RO"/>
        </w:rPr>
        <w:t>Grupul ocupațional „Justiție (B)”</w:t>
      </w:r>
    </w:p>
    <w:p w:rsidR="0019199D" w:rsidRPr="00C5628B" w:rsidRDefault="0019199D" w:rsidP="0019199D">
      <w:pPr>
        <w:ind w:firstLine="0"/>
        <w:jc w:val="center"/>
        <w:rPr>
          <w:rFonts w:eastAsia="Arial"/>
          <w:b/>
          <w:sz w:val="28"/>
          <w:szCs w:val="28"/>
          <w:lang w:val="ro-RO"/>
        </w:rPr>
      </w:pPr>
    </w:p>
    <w:p w:rsidR="0019199D" w:rsidRPr="00C5628B" w:rsidRDefault="0019199D" w:rsidP="0019199D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rPr>
          <w:rFonts w:eastAsia="Arial"/>
          <w:sz w:val="28"/>
          <w:szCs w:val="28"/>
          <w:lang w:val="ro-RO"/>
        </w:rPr>
      </w:pPr>
      <w:r w:rsidRPr="00C5628B">
        <w:rPr>
          <w:rFonts w:eastAsia="Arial"/>
          <w:sz w:val="28"/>
          <w:szCs w:val="28"/>
          <w:lang w:val="ro-RO"/>
        </w:rPr>
        <w:t xml:space="preserve">Dispozițiile prezentei anexe reglementează codul </w:t>
      </w:r>
      <w:r w:rsidR="00DC37AD" w:rsidRPr="00C5628B">
        <w:rPr>
          <w:rFonts w:eastAsia="Arial"/>
          <w:sz w:val="28"/>
          <w:szCs w:val="28"/>
          <w:lang w:val="ro-RO"/>
        </w:rPr>
        <w:t>funcți</w:t>
      </w:r>
      <w:r w:rsidR="00DC37AD">
        <w:rPr>
          <w:rFonts w:eastAsia="Arial"/>
          <w:sz w:val="28"/>
          <w:szCs w:val="28"/>
          <w:lang w:val="ro-RO"/>
        </w:rPr>
        <w:t>ei</w:t>
      </w:r>
      <w:r w:rsidRPr="00C5628B">
        <w:rPr>
          <w:rFonts w:eastAsia="Arial"/>
          <w:sz w:val="28"/>
          <w:szCs w:val="28"/>
          <w:lang w:val="ro-RO"/>
        </w:rPr>
        <w:t xml:space="preserve">, </w:t>
      </w:r>
      <w:r w:rsidR="00DC37AD" w:rsidRPr="00C5628B">
        <w:rPr>
          <w:rFonts w:eastAsia="Arial"/>
          <w:sz w:val="28"/>
          <w:szCs w:val="28"/>
          <w:lang w:val="ro-RO"/>
        </w:rPr>
        <w:t>denumir</w:t>
      </w:r>
      <w:r w:rsidR="00DC37AD">
        <w:rPr>
          <w:rFonts w:eastAsia="Arial"/>
          <w:sz w:val="28"/>
          <w:szCs w:val="28"/>
          <w:lang w:val="ro-RO"/>
        </w:rPr>
        <w:t>ea</w:t>
      </w:r>
      <w:r w:rsidR="00DC37AD" w:rsidRPr="00C5628B">
        <w:rPr>
          <w:rFonts w:eastAsia="Arial"/>
          <w:sz w:val="28"/>
          <w:szCs w:val="28"/>
          <w:lang w:val="ro-RO"/>
        </w:rPr>
        <w:t xml:space="preserve"> </w:t>
      </w:r>
      <w:r w:rsidR="00692E3C" w:rsidRPr="00C5628B">
        <w:rPr>
          <w:rFonts w:eastAsia="Arial"/>
          <w:sz w:val="28"/>
          <w:szCs w:val="28"/>
          <w:lang w:val="ro-RO"/>
        </w:rPr>
        <w:t>funcți</w:t>
      </w:r>
      <w:r w:rsidR="00692E3C">
        <w:rPr>
          <w:rFonts w:eastAsia="Arial"/>
          <w:sz w:val="28"/>
          <w:szCs w:val="28"/>
          <w:lang w:val="ro-RO"/>
        </w:rPr>
        <w:t>ei</w:t>
      </w:r>
      <w:r w:rsidRPr="00C5628B">
        <w:rPr>
          <w:rFonts w:eastAsia="Arial"/>
          <w:sz w:val="28"/>
          <w:szCs w:val="28"/>
          <w:lang w:val="ro-RO"/>
        </w:rPr>
        <w:t xml:space="preserve">, </w:t>
      </w:r>
      <w:r w:rsidR="00692E3C" w:rsidRPr="00C5628B">
        <w:rPr>
          <w:rFonts w:eastAsia="Arial"/>
          <w:sz w:val="28"/>
          <w:szCs w:val="28"/>
          <w:lang w:val="ro-RO"/>
        </w:rPr>
        <w:t>clas</w:t>
      </w:r>
      <w:r w:rsidR="00692E3C">
        <w:rPr>
          <w:rFonts w:eastAsia="Arial"/>
          <w:sz w:val="28"/>
          <w:szCs w:val="28"/>
          <w:lang w:val="ro-RO"/>
        </w:rPr>
        <w:t>a</w:t>
      </w:r>
      <w:r w:rsidR="00692E3C" w:rsidRPr="00C5628B">
        <w:rPr>
          <w:rFonts w:eastAsia="Arial"/>
          <w:sz w:val="28"/>
          <w:szCs w:val="28"/>
          <w:lang w:val="ro-RO"/>
        </w:rPr>
        <w:t xml:space="preserve"> </w:t>
      </w:r>
      <w:r w:rsidRPr="00C5628B">
        <w:rPr>
          <w:rFonts w:eastAsia="Arial"/>
          <w:sz w:val="28"/>
          <w:szCs w:val="28"/>
          <w:lang w:val="ro-RO"/>
        </w:rPr>
        <w:t xml:space="preserve">de salarizare și </w:t>
      </w:r>
      <w:r w:rsidR="00692E3C" w:rsidRPr="00C5628B">
        <w:rPr>
          <w:rFonts w:eastAsia="Arial"/>
          <w:sz w:val="28"/>
          <w:szCs w:val="28"/>
          <w:lang w:val="ro-RO"/>
        </w:rPr>
        <w:t>coeficien</w:t>
      </w:r>
      <w:r w:rsidR="00692E3C">
        <w:rPr>
          <w:rFonts w:eastAsia="Arial"/>
          <w:sz w:val="28"/>
          <w:szCs w:val="28"/>
          <w:lang w:val="ro-RO"/>
        </w:rPr>
        <w:t>tul</w:t>
      </w:r>
      <w:r w:rsidR="00692E3C" w:rsidRPr="00C5628B">
        <w:rPr>
          <w:rFonts w:eastAsia="Arial"/>
          <w:sz w:val="28"/>
          <w:szCs w:val="28"/>
          <w:lang w:val="ro-RO"/>
        </w:rPr>
        <w:t xml:space="preserve"> </w:t>
      </w:r>
      <w:r w:rsidRPr="00C5628B">
        <w:rPr>
          <w:rFonts w:eastAsia="Arial"/>
          <w:sz w:val="28"/>
          <w:szCs w:val="28"/>
          <w:lang w:val="ro-RO"/>
        </w:rPr>
        <w:t>de salarizare aferen</w:t>
      </w:r>
      <w:r w:rsidR="00692E3C">
        <w:rPr>
          <w:rFonts w:eastAsia="Arial"/>
          <w:sz w:val="28"/>
          <w:szCs w:val="28"/>
          <w:lang w:val="ro-RO"/>
        </w:rPr>
        <w:t>t</w:t>
      </w:r>
      <w:r w:rsidRPr="00C5628B">
        <w:rPr>
          <w:rFonts w:eastAsia="Arial"/>
          <w:sz w:val="28"/>
          <w:szCs w:val="28"/>
          <w:lang w:val="ro-RO"/>
        </w:rPr>
        <w:t xml:space="preserve"> pentru funcțiile de judecători și procurori, conform tabelul</w:t>
      </w:r>
      <w:r w:rsidR="0081680D">
        <w:rPr>
          <w:rFonts w:eastAsia="Arial"/>
          <w:sz w:val="28"/>
          <w:szCs w:val="28"/>
          <w:lang w:val="ro-RO"/>
        </w:rPr>
        <w:t>ui</w:t>
      </w:r>
      <w:r w:rsidRPr="00C5628B">
        <w:rPr>
          <w:rFonts w:eastAsia="Arial"/>
          <w:sz w:val="28"/>
          <w:szCs w:val="28"/>
          <w:lang w:val="ro-RO"/>
        </w:rPr>
        <w:t xml:space="preserve"> 1</w:t>
      </w:r>
      <w:r w:rsidR="0081680D">
        <w:rPr>
          <w:rFonts w:eastAsia="Arial"/>
          <w:sz w:val="28"/>
          <w:szCs w:val="28"/>
          <w:lang w:val="ro-RO"/>
        </w:rPr>
        <w:t>,</w:t>
      </w:r>
      <w:r w:rsidRPr="00C5628B">
        <w:rPr>
          <w:rFonts w:eastAsia="Arial"/>
          <w:sz w:val="28"/>
          <w:szCs w:val="28"/>
          <w:lang w:val="ro-RO"/>
        </w:rPr>
        <w:t xml:space="preserve"> și pentru personalul de specialitate din domeniul expertizei judiciare, conform tabelului 2.</w:t>
      </w:r>
    </w:p>
    <w:p w:rsidR="0019199D" w:rsidRPr="00C5628B" w:rsidRDefault="00424918" w:rsidP="0019199D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rPr>
          <w:rFonts w:eastAsia="Arial"/>
          <w:sz w:val="28"/>
          <w:szCs w:val="28"/>
          <w:lang w:val="ro-RO"/>
        </w:rPr>
      </w:pPr>
      <w:r>
        <w:rPr>
          <w:rFonts w:eastAsia="Arial"/>
          <w:sz w:val="28"/>
          <w:szCs w:val="28"/>
          <w:lang w:val="ro-RO"/>
        </w:rPr>
        <w:t>La</w:t>
      </w:r>
      <w:r w:rsidRPr="00C5628B">
        <w:rPr>
          <w:rFonts w:eastAsia="Arial"/>
          <w:sz w:val="28"/>
          <w:szCs w:val="28"/>
          <w:lang w:val="ro-RO"/>
        </w:rPr>
        <w:t xml:space="preserve"> </w:t>
      </w:r>
      <w:r w:rsidR="0019199D" w:rsidRPr="00C5628B">
        <w:rPr>
          <w:rFonts w:eastAsia="Arial"/>
          <w:sz w:val="28"/>
          <w:szCs w:val="28"/>
          <w:lang w:val="ro-RO"/>
        </w:rPr>
        <w:t xml:space="preserve">determinarea </w:t>
      </w:r>
      <w:r w:rsidR="00FA40E6" w:rsidRPr="00C5628B">
        <w:rPr>
          <w:rFonts w:eastAsia="Arial"/>
          <w:sz w:val="28"/>
          <w:szCs w:val="28"/>
          <w:lang w:val="ro-RO"/>
        </w:rPr>
        <w:t>clase</w:t>
      </w:r>
      <w:r w:rsidR="00FA40E6">
        <w:rPr>
          <w:rFonts w:eastAsia="Arial"/>
          <w:sz w:val="28"/>
          <w:szCs w:val="28"/>
          <w:lang w:val="ro-RO"/>
        </w:rPr>
        <w:t>i</w:t>
      </w:r>
      <w:r w:rsidR="00FA40E6" w:rsidRPr="00C5628B">
        <w:rPr>
          <w:rFonts w:eastAsia="Arial"/>
          <w:sz w:val="28"/>
          <w:szCs w:val="28"/>
          <w:lang w:val="ro-RO"/>
        </w:rPr>
        <w:t xml:space="preserve"> </w:t>
      </w:r>
      <w:r w:rsidR="0019199D" w:rsidRPr="00C5628B">
        <w:rPr>
          <w:rFonts w:eastAsia="Arial"/>
          <w:sz w:val="28"/>
          <w:szCs w:val="28"/>
          <w:lang w:val="ro-RO"/>
        </w:rPr>
        <w:t xml:space="preserve">de salarizare și a </w:t>
      </w:r>
      <w:r w:rsidR="00FA40E6" w:rsidRPr="00C5628B">
        <w:rPr>
          <w:rFonts w:eastAsia="Arial"/>
          <w:sz w:val="28"/>
          <w:szCs w:val="28"/>
          <w:lang w:val="ro-RO"/>
        </w:rPr>
        <w:t>coeficien</w:t>
      </w:r>
      <w:r w:rsidR="00FA40E6">
        <w:rPr>
          <w:rFonts w:eastAsia="Arial"/>
          <w:sz w:val="28"/>
          <w:szCs w:val="28"/>
          <w:lang w:val="ro-RO"/>
        </w:rPr>
        <w:t>tului</w:t>
      </w:r>
      <w:r w:rsidR="00FA40E6" w:rsidRPr="00C5628B">
        <w:rPr>
          <w:rFonts w:eastAsia="Arial"/>
          <w:sz w:val="28"/>
          <w:szCs w:val="28"/>
          <w:lang w:val="ro-RO"/>
        </w:rPr>
        <w:t xml:space="preserve"> </w:t>
      </w:r>
      <w:r w:rsidR="0019199D" w:rsidRPr="00C5628B">
        <w:rPr>
          <w:rFonts w:eastAsia="Arial"/>
          <w:sz w:val="28"/>
          <w:szCs w:val="28"/>
          <w:lang w:val="ro-RO"/>
        </w:rPr>
        <w:t xml:space="preserve">de salarizare </w:t>
      </w:r>
      <w:r w:rsidR="00F06874" w:rsidRPr="00C5628B">
        <w:rPr>
          <w:rFonts w:eastAsia="Arial"/>
          <w:sz w:val="28"/>
          <w:szCs w:val="28"/>
          <w:lang w:val="ro-RO"/>
        </w:rPr>
        <w:t>aferen</w:t>
      </w:r>
      <w:r w:rsidR="00F06874">
        <w:rPr>
          <w:rFonts w:eastAsia="Arial"/>
          <w:sz w:val="28"/>
          <w:szCs w:val="28"/>
          <w:lang w:val="ro-RO"/>
        </w:rPr>
        <w:t>t</w:t>
      </w:r>
      <w:r w:rsidR="00F06874" w:rsidRPr="00C5628B">
        <w:rPr>
          <w:rFonts w:eastAsia="Arial"/>
          <w:sz w:val="28"/>
          <w:szCs w:val="28"/>
          <w:lang w:val="ro-RO"/>
        </w:rPr>
        <w:t xml:space="preserve"> </w:t>
      </w:r>
      <w:r w:rsidR="0019199D" w:rsidRPr="00C5628B">
        <w:rPr>
          <w:rFonts w:eastAsia="Arial"/>
          <w:sz w:val="28"/>
          <w:szCs w:val="28"/>
          <w:lang w:val="ro-RO"/>
        </w:rPr>
        <w:t xml:space="preserve">pentru alte categorii de angajați </w:t>
      </w:r>
      <w:r w:rsidR="0039030D" w:rsidRPr="00C5628B">
        <w:rPr>
          <w:rFonts w:eastAsia="Arial"/>
          <w:sz w:val="28"/>
          <w:szCs w:val="28"/>
          <w:lang w:val="ro-RO"/>
        </w:rPr>
        <w:t>c</w:t>
      </w:r>
      <w:r w:rsidR="0039030D">
        <w:rPr>
          <w:rFonts w:eastAsia="Arial"/>
          <w:sz w:val="28"/>
          <w:szCs w:val="28"/>
          <w:lang w:val="ro-RO"/>
        </w:rPr>
        <w:t>are</w:t>
      </w:r>
      <w:r w:rsidR="0039030D" w:rsidRPr="00C5628B">
        <w:rPr>
          <w:rFonts w:eastAsia="Arial"/>
          <w:sz w:val="28"/>
          <w:szCs w:val="28"/>
          <w:lang w:val="ro-RO"/>
        </w:rPr>
        <w:t xml:space="preserve"> </w:t>
      </w:r>
      <w:r w:rsidR="0019199D" w:rsidRPr="00C5628B">
        <w:rPr>
          <w:rFonts w:eastAsia="Arial"/>
          <w:sz w:val="28"/>
          <w:szCs w:val="28"/>
          <w:lang w:val="ro-RO"/>
        </w:rPr>
        <w:t xml:space="preserve">pot fi încadrați în autoritățile judecătorești se vor utiliza anexele la prezenta lege ce reglementează funcțiile specifice din grupul ocupațional corespunzător. </w:t>
      </w:r>
    </w:p>
    <w:p w:rsidR="0064156F" w:rsidRDefault="0064156F" w:rsidP="0019199D">
      <w:pPr>
        <w:keepNext/>
        <w:keepLines/>
        <w:ind w:firstLine="0"/>
        <w:jc w:val="right"/>
        <w:outlineLvl w:val="1"/>
        <w:rPr>
          <w:rFonts w:eastAsia="SimSun"/>
          <w:sz w:val="28"/>
          <w:szCs w:val="28"/>
          <w:lang w:val="ro-RO"/>
        </w:rPr>
      </w:pPr>
      <w:bookmarkStart w:id="2" w:name="_Toc528057327"/>
      <w:bookmarkStart w:id="3" w:name="_Toc528231959"/>
    </w:p>
    <w:p w:rsidR="0019199D" w:rsidRPr="00C5628B" w:rsidRDefault="0019199D" w:rsidP="0019199D">
      <w:pPr>
        <w:keepNext/>
        <w:keepLines/>
        <w:ind w:firstLine="0"/>
        <w:jc w:val="right"/>
        <w:outlineLvl w:val="1"/>
        <w:rPr>
          <w:rFonts w:eastAsia="SimSun"/>
          <w:sz w:val="28"/>
          <w:szCs w:val="28"/>
          <w:lang w:val="ro-RO"/>
        </w:rPr>
      </w:pPr>
      <w:r w:rsidRPr="00C5628B">
        <w:rPr>
          <w:rFonts w:eastAsia="SimSun"/>
          <w:sz w:val="28"/>
          <w:szCs w:val="28"/>
          <w:lang w:val="ro-RO"/>
        </w:rPr>
        <w:t>Tabelul 1</w:t>
      </w:r>
      <w:bookmarkEnd w:id="2"/>
      <w:bookmarkEnd w:id="3"/>
    </w:p>
    <w:p w:rsidR="0064156F" w:rsidRDefault="0064156F" w:rsidP="0019199D">
      <w:pPr>
        <w:ind w:firstLine="0"/>
        <w:jc w:val="center"/>
        <w:rPr>
          <w:rFonts w:eastAsia="Arial"/>
          <w:b/>
          <w:sz w:val="28"/>
          <w:szCs w:val="28"/>
          <w:lang w:val="ro-RO"/>
        </w:rPr>
      </w:pPr>
    </w:p>
    <w:p w:rsidR="0019199D" w:rsidRPr="00C5628B" w:rsidRDefault="0019199D" w:rsidP="0019199D">
      <w:pPr>
        <w:ind w:firstLine="0"/>
        <w:jc w:val="center"/>
        <w:rPr>
          <w:rFonts w:eastAsia="Arial"/>
          <w:b/>
          <w:sz w:val="28"/>
          <w:szCs w:val="28"/>
          <w:lang w:val="ro-RO"/>
        </w:rPr>
      </w:pPr>
      <w:r w:rsidRPr="00C5628B">
        <w:rPr>
          <w:rFonts w:eastAsia="Arial"/>
          <w:b/>
          <w:sz w:val="28"/>
          <w:szCs w:val="28"/>
          <w:lang w:val="ro-RO"/>
        </w:rPr>
        <w:t>Funcții</w:t>
      </w:r>
      <w:r w:rsidR="000E52B0">
        <w:rPr>
          <w:rFonts w:eastAsia="Arial"/>
          <w:b/>
          <w:sz w:val="28"/>
          <w:szCs w:val="28"/>
          <w:lang w:val="ro-RO"/>
        </w:rPr>
        <w:t>le</w:t>
      </w:r>
      <w:r w:rsidRPr="00C5628B">
        <w:rPr>
          <w:rFonts w:eastAsia="Arial"/>
          <w:b/>
          <w:sz w:val="28"/>
          <w:szCs w:val="28"/>
          <w:lang w:val="ro-RO"/>
        </w:rPr>
        <w:t xml:space="preserve"> de demnitate publică: judecători și procurori (B1)</w:t>
      </w:r>
    </w:p>
    <w:p w:rsidR="0019199D" w:rsidRPr="00C5628B" w:rsidRDefault="0019199D" w:rsidP="0019199D">
      <w:pPr>
        <w:ind w:firstLine="0"/>
        <w:jc w:val="center"/>
        <w:rPr>
          <w:rFonts w:eastAsia="Arial"/>
          <w:b/>
          <w:sz w:val="28"/>
          <w:szCs w:val="28"/>
          <w:lang w:val="ro-RO"/>
        </w:rPr>
      </w:pPr>
    </w:p>
    <w:tbl>
      <w:tblPr>
        <w:tblStyle w:val="GrilTabel3"/>
        <w:tblW w:w="5000" w:type="pct"/>
        <w:tblLook w:val="04A0" w:firstRow="1" w:lastRow="0" w:firstColumn="1" w:lastColumn="0" w:noHBand="0" w:noVBand="1"/>
      </w:tblPr>
      <w:tblGrid>
        <w:gridCol w:w="1350"/>
        <w:gridCol w:w="5352"/>
        <w:gridCol w:w="1382"/>
        <w:gridCol w:w="1487"/>
      </w:tblGrid>
      <w:tr w:rsidR="0019199D" w:rsidRPr="00CB6720" w:rsidTr="00524D8D">
        <w:trPr>
          <w:tblHeader/>
        </w:trPr>
        <w:tc>
          <w:tcPr>
            <w:tcW w:w="705" w:type="pct"/>
            <w:vAlign w:val="center"/>
          </w:tcPr>
          <w:p w:rsidR="0019199D" w:rsidRPr="00CB6720" w:rsidRDefault="0019199D" w:rsidP="00524D8D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B6720">
              <w:rPr>
                <w:b/>
                <w:sz w:val="24"/>
                <w:szCs w:val="24"/>
                <w:lang w:val="ro-RO"/>
              </w:rPr>
              <w:t>Cod</w:t>
            </w:r>
            <w:r w:rsidR="0049595E" w:rsidRPr="00CB6720">
              <w:rPr>
                <w:b/>
                <w:sz w:val="24"/>
                <w:szCs w:val="24"/>
                <w:lang w:val="ro-RO"/>
              </w:rPr>
              <w:t>ul</w:t>
            </w:r>
            <w:r w:rsidRPr="00CB6720">
              <w:rPr>
                <w:b/>
                <w:sz w:val="24"/>
                <w:szCs w:val="24"/>
                <w:lang w:val="ro-RO"/>
              </w:rPr>
              <w:t xml:space="preserve"> funcție</w:t>
            </w:r>
            <w:r w:rsidR="0049595E" w:rsidRPr="00CB6720">
              <w:rPr>
                <w:b/>
                <w:sz w:val="24"/>
                <w:szCs w:val="24"/>
                <w:lang w:val="ro-RO"/>
              </w:rPr>
              <w:t>i</w:t>
            </w:r>
          </w:p>
        </w:tc>
        <w:tc>
          <w:tcPr>
            <w:tcW w:w="2796" w:type="pct"/>
            <w:vAlign w:val="center"/>
          </w:tcPr>
          <w:p w:rsidR="0019199D" w:rsidRPr="00CB6720" w:rsidRDefault="0019199D" w:rsidP="00524D8D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B6720">
              <w:rPr>
                <w:b/>
                <w:sz w:val="24"/>
                <w:szCs w:val="24"/>
                <w:lang w:val="ro-RO"/>
              </w:rPr>
              <w:t>Denumire</w:t>
            </w:r>
            <w:r w:rsidR="0049595E" w:rsidRPr="00CB6720">
              <w:rPr>
                <w:b/>
                <w:sz w:val="24"/>
                <w:szCs w:val="24"/>
                <w:lang w:val="ro-RO"/>
              </w:rPr>
              <w:t>a</w:t>
            </w:r>
            <w:r w:rsidRPr="00CB6720">
              <w:rPr>
                <w:b/>
                <w:sz w:val="24"/>
                <w:szCs w:val="24"/>
                <w:lang w:val="ro-RO"/>
              </w:rPr>
              <w:t xml:space="preserve"> funcție</w:t>
            </w:r>
            <w:r w:rsidR="0049595E" w:rsidRPr="00CB6720">
              <w:rPr>
                <w:b/>
                <w:sz w:val="24"/>
                <w:szCs w:val="24"/>
                <w:lang w:val="ro-RO"/>
              </w:rPr>
              <w:t>i</w:t>
            </w:r>
          </w:p>
        </w:tc>
        <w:tc>
          <w:tcPr>
            <w:tcW w:w="722" w:type="pct"/>
            <w:vAlign w:val="center"/>
          </w:tcPr>
          <w:p w:rsidR="0019199D" w:rsidRPr="00CB6720" w:rsidRDefault="0019199D" w:rsidP="00524D8D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B6720">
              <w:rPr>
                <w:b/>
                <w:sz w:val="24"/>
                <w:szCs w:val="24"/>
                <w:lang w:val="ro-RO"/>
              </w:rPr>
              <w:t>Clasa de salarizare</w:t>
            </w:r>
          </w:p>
        </w:tc>
        <w:tc>
          <w:tcPr>
            <w:tcW w:w="777" w:type="pct"/>
            <w:vAlign w:val="center"/>
          </w:tcPr>
          <w:p w:rsidR="0019199D" w:rsidRPr="00CB6720" w:rsidRDefault="0019199D" w:rsidP="00524D8D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B6720">
              <w:rPr>
                <w:b/>
                <w:sz w:val="24"/>
                <w:szCs w:val="24"/>
                <w:lang w:val="ro-RO"/>
              </w:rPr>
              <w:t>Coeficient</w:t>
            </w:r>
            <w:r w:rsidR="000810B2" w:rsidRPr="00CB6720">
              <w:rPr>
                <w:b/>
                <w:sz w:val="24"/>
                <w:szCs w:val="24"/>
                <w:lang w:val="ro-RO"/>
              </w:rPr>
              <w:t>ul</w:t>
            </w:r>
            <w:r w:rsidRPr="00CB6720">
              <w:rPr>
                <w:b/>
                <w:sz w:val="24"/>
                <w:szCs w:val="24"/>
                <w:lang w:val="ro-RO"/>
              </w:rPr>
              <w:t xml:space="preserve"> de salarizare</w:t>
            </w:r>
          </w:p>
        </w:tc>
      </w:tr>
    </w:tbl>
    <w:p w:rsidR="0019199D" w:rsidRPr="00CB6720" w:rsidRDefault="0019199D" w:rsidP="0019199D">
      <w:pPr>
        <w:rPr>
          <w:sz w:val="24"/>
          <w:szCs w:val="24"/>
          <w:lang w:val="ro-RO"/>
        </w:rPr>
      </w:pPr>
    </w:p>
    <w:tbl>
      <w:tblPr>
        <w:tblStyle w:val="GrilTabel3"/>
        <w:tblW w:w="5000" w:type="pct"/>
        <w:tblLook w:val="04A0" w:firstRow="1" w:lastRow="0" w:firstColumn="1" w:lastColumn="0" w:noHBand="0" w:noVBand="1"/>
      </w:tblPr>
      <w:tblGrid>
        <w:gridCol w:w="1350"/>
        <w:gridCol w:w="5352"/>
        <w:gridCol w:w="1382"/>
        <w:gridCol w:w="1487"/>
      </w:tblGrid>
      <w:tr w:rsidR="0019199D" w:rsidRPr="00CB6720" w:rsidTr="00524D8D">
        <w:trPr>
          <w:cantSplit/>
          <w:tblHeader/>
        </w:trPr>
        <w:tc>
          <w:tcPr>
            <w:tcW w:w="705" w:type="pct"/>
            <w:vAlign w:val="center"/>
          </w:tcPr>
          <w:p w:rsidR="0019199D" w:rsidRPr="00CB6720" w:rsidRDefault="0019199D" w:rsidP="00524D8D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B6720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796" w:type="pct"/>
            <w:vAlign w:val="center"/>
          </w:tcPr>
          <w:p w:rsidR="0019199D" w:rsidRPr="00CB6720" w:rsidRDefault="0019199D" w:rsidP="00524D8D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B6720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722" w:type="pct"/>
            <w:vAlign w:val="center"/>
          </w:tcPr>
          <w:p w:rsidR="0019199D" w:rsidRPr="00CB6720" w:rsidRDefault="0019199D" w:rsidP="00524D8D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B6720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777" w:type="pct"/>
            <w:vAlign w:val="center"/>
          </w:tcPr>
          <w:p w:rsidR="0019199D" w:rsidRPr="00CB6720" w:rsidRDefault="0019199D" w:rsidP="00524D8D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B6720">
              <w:rPr>
                <w:b/>
                <w:sz w:val="24"/>
                <w:szCs w:val="24"/>
                <w:lang w:val="ro-RO"/>
              </w:rPr>
              <w:t>4</w:t>
            </w:r>
          </w:p>
        </w:tc>
      </w:tr>
      <w:tr w:rsidR="0019199D" w:rsidRPr="00CB6720" w:rsidTr="00524D8D">
        <w:tc>
          <w:tcPr>
            <w:tcW w:w="5000" w:type="pct"/>
            <w:gridSpan w:val="4"/>
          </w:tcPr>
          <w:p w:rsidR="0019199D" w:rsidRPr="00CB6720" w:rsidRDefault="0019199D" w:rsidP="00524D8D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b/>
                <w:sz w:val="24"/>
                <w:szCs w:val="24"/>
                <w:lang w:val="ro-RO"/>
              </w:rPr>
              <w:t>Curtea Constituțională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B1001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Președinte</w:t>
            </w:r>
          </w:p>
        </w:tc>
        <w:tc>
          <w:tcPr>
            <w:tcW w:w="722" w:type="pct"/>
          </w:tcPr>
          <w:p w:rsidR="0019199D" w:rsidRPr="00CB6720" w:rsidRDefault="0019199D" w:rsidP="00524D8D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130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15,00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B1020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Judecător</w:t>
            </w:r>
          </w:p>
        </w:tc>
        <w:tc>
          <w:tcPr>
            <w:tcW w:w="722" w:type="pct"/>
          </w:tcPr>
          <w:p w:rsidR="0019199D" w:rsidRPr="00CB6720" w:rsidRDefault="0019199D" w:rsidP="00524D8D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121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12,29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B1039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Judecător-asistent</w:t>
            </w:r>
          </w:p>
        </w:tc>
        <w:tc>
          <w:tcPr>
            <w:tcW w:w="722" w:type="pct"/>
          </w:tcPr>
          <w:p w:rsidR="0019199D" w:rsidRPr="00CB6720" w:rsidRDefault="0019199D" w:rsidP="00524D8D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111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9,97</w:t>
            </w:r>
          </w:p>
        </w:tc>
      </w:tr>
      <w:tr w:rsidR="0019199D" w:rsidRPr="00CB6720" w:rsidTr="00524D8D">
        <w:tc>
          <w:tcPr>
            <w:tcW w:w="5000" w:type="pct"/>
            <w:gridSpan w:val="4"/>
          </w:tcPr>
          <w:p w:rsidR="0019199D" w:rsidRPr="00CB6720" w:rsidRDefault="0019199D" w:rsidP="00524D8D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b/>
                <w:sz w:val="24"/>
                <w:szCs w:val="24"/>
                <w:lang w:val="ro-RO"/>
              </w:rPr>
              <w:t>Consiliul Superior al Magistraturii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B1002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Președinte, cu vechimea în muncă în funcția de judecător de peste 16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129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14,53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B1004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Vicepreședinte, cu vechimea în muncă în funcția de judecător de peste 16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126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13,65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B1021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Judecător, cu vechimea în muncă în funcția de judecător de peste 16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121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12,29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B1027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 xml:space="preserve">Judecător, cu vechimea în muncă în funcția de judecător de </w:t>
            </w:r>
            <w:proofErr w:type="spellStart"/>
            <w:r w:rsidR="00B0767F" w:rsidRPr="00CB6720">
              <w:rPr>
                <w:sz w:val="24"/>
                <w:szCs w:val="24"/>
                <w:lang w:val="ro-RO"/>
              </w:rPr>
              <w:t>pînă</w:t>
            </w:r>
            <w:proofErr w:type="spellEnd"/>
            <w:r w:rsidR="00B0767F" w:rsidRPr="00CB6720">
              <w:rPr>
                <w:sz w:val="24"/>
                <w:szCs w:val="24"/>
                <w:lang w:val="ro-RO"/>
              </w:rPr>
              <w:t xml:space="preserve"> </w:t>
            </w:r>
            <w:r w:rsidRPr="00CB6720">
              <w:rPr>
                <w:sz w:val="24"/>
                <w:szCs w:val="24"/>
                <w:lang w:val="ro-RO"/>
              </w:rPr>
              <w:t>la 16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119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11,79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B1043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Inspector-judecător principal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108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9,37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B1046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Inspector-judecător, cu vechimea în muncă în specialitate juridică de peste 12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106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8,98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B1050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Inspector-judecător, cu vechimea în muncă în specialitate juridică de la 7 la 12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104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8,62</w:t>
            </w:r>
          </w:p>
        </w:tc>
      </w:tr>
      <w:tr w:rsidR="0019199D" w:rsidRPr="00CB6720" w:rsidTr="00524D8D">
        <w:tc>
          <w:tcPr>
            <w:tcW w:w="5000" w:type="pct"/>
            <w:gridSpan w:val="4"/>
          </w:tcPr>
          <w:p w:rsidR="0019199D" w:rsidRPr="00CB6720" w:rsidRDefault="0019199D" w:rsidP="00524D8D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b/>
                <w:sz w:val="24"/>
                <w:szCs w:val="24"/>
                <w:lang w:val="ro-RO"/>
              </w:rPr>
              <w:t>Curtea Supremă de Justiție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B1003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Președinte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127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13,94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B1006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Vicepreședinte, cu vechimea în muncă în funcția de judecător de peste 16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126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13,65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B1009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 xml:space="preserve">Vicepreședinte, cu vechimea în muncă în funcția de judecător de </w:t>
            </w:r>
            <w:proofErr w:type="spellStart"/>
            <w:r w:rsidRPr="00CB6720">
              <w:rPr>
                <w:sz w:val="24"/>
                <w:szCs w:val="24"/>
                <w:lang w:val="ro-RO"/>
              </w:rPr>
              <w:t>pînă</w:t>
            </w:r>
            <w:proofErr w:type="spellEnd"/>
            <w:r w:rsidRPr="00CB6720">
              <w:rPr>
                <w:sz w:val="24"/>
                <w:szCs w:val="24"/>
                <w:lang w:val="ro-RO"/>
              </w:rPr>
              <w:t xml:space="preserve"> la 16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124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13,09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B1010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Vicepreședinte al colegiului, cu vechimea în muncă în funcția de judecător de peste 16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124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13,09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B1014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 xml:space="preserve">Vicepreședinte al colegiului, cu vechimea în muncă </w:t>
            </w:r>
            <w:r w:rsidRPr="00CB6720">
              <w:rPr>
                <w:sz w:val="24"/>
                <w:szCs w:val="24"/>
                <w:lang w:val="ro-RO"/>
              </w:rPr>
              <w:lastRenderedPageBreak/>
              <w:t xml:space="preserve">în funcția de judecător de </w:t>
            </w:r>
            <w:proofErr w:type="spellStart"/>
            <w:r w:rsidRPr="00CB6720">
              <w:rPr>
                <w:sz w:val="24"/>
                <w:szCs w:val="24"/>
                <w:lang w:val="ro-RO"/>
              </w:rPr>
              <w:t>pînă</w:t>
            </w:r>
            <w:proofErr w:type="spellEnd"/>
            <w:r w:rsidRPr="00CB6720">
              <w:rPr>
                <w:sz w:val="24"/>
                <w:szCs w:val="24"/>
                <w:lang w:val="ro-RO"/>
              </w:rPr>
              <w:t xml:space="preserve"> la 16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lastRenderedPageBreak/>
              <w:t>122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12,55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lastRenderedPageBreak/>
              <w:t>B1022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Judecător, cu vechimea în muncă în funcția de judecător de peste 16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121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12,29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B1028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 xml:space="preserve">Judecător, cu vechimea în muncă în funcția de judecător de </w:t>
            </w:r>
            <w:proofErr w:type="spellStart"/>
            <w:r w:rsidRPr="00CB6720">
              <w:rPr>
                <w:sz w:val="24"/>
                <w:szCs w:val="24"/>
                <w:lang w:val="ro-RO"/>
              </w:rPr>
              <w:t>pînă</w:t>
            </w:r>
            <w:proofErr w:type="spellEnd"/>
            <w:r w:rsidRPr="00CB6720">
              <w:rPr>
                <w:sz w:val="24"/>
                <w:szCs w:val="24"/>
                <w:lang w:val="ro-RO"/>
              </w:rPr>
              <w:t xml:space="preserve"> la 16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119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11,79</w:t>
            </w:r>
          </w:p>
        </w:tc>
      </w:tr>
      <w:tr w:rsidR="0019199D" w:rsidRPr="00CB6720" w:rsidTr="00524D8D">
        <w:tc>
          <w:tcPr>
            <w:tcW w:w="5000" w:type="pct"/>
            <w:gridSpan w:val="4"/>
          </w:tcPr>
          <w:p w:rsidR="0019199D" w:rsidRPr="00CB6720" w:rsidRDefault="0019199D" w:rsidP="00524D8D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b/>
                <w:sz w:val="24"/>
                <w:szCs w:val="24"/>
                <w:lang w:val="ro-RO"/>
              </w:rPr>
              <w:t xml:space="preserve">Curțile de </w:t>
            </w:r>
            <w:r w:rsidR="00EF6FC8" w:rsidRPr="00CB6720">
              <w:rPr>
                <w:b/>
                <w:sz w:val="24"/>
                <w:szCs w:val="24"/>
                <w:lang w:val="ro-RO"/>
              </w:rPr>
              <w:t>apel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B1015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Președinte, cu vechimea în muncă în funcția de judecător de peste 15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122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12,55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B1024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 xml:space="preserve">Președinte, cu vechimea în muncă în funcția de judecător de </w:t>
            </w:r>
            <w:proofErr w:type="spellStart"/>
            <w:r w:rsidRPr="00CB6720">
              <w:rPr>
                <w:sz w:val="24"/>
                <w:szCs w:val="24"/>
                <w:lang w:val="ro-RO"/>
              </w:rPr>
              <w:t>pînă</w:t>
            </w:r>
            <w:proofErr w:type="spellEnd"/>
            <w:r w:rsidRPr="00CB6720">
              <w:rPr>
                <w:sz w:val="24"/>
                <w:szCs w:val="24"/>
                <w:lang w:val="ro-RO"/>
              </w:rPr>
              <w:t xml:space="preserve"> la 15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120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12,04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B1030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Vicepreședinte, cu vechimea în muncă în funcția de judecător de peste 15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118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11,55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B1033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 xml:space="preserve">Vicepreședinte, cu vechimea în muncă în funcția de judecător de </w:t>
            </w:r>
            <w:proofErr w:type="spellStart"/>
            <w:r w:rsidRPr="00CB6720">
              <w:rPr>
                <w:sz w:val="24"/>
                <w:szCs w:val="24"/>
                <w:lang w:val="ro-RO"/>
              </w:rPr>
              <w:t>pînă</w:t>
            </w:r>
            <w:proofErr w:type="spellEnd"/>
            <w:r w:rsidRPr="00CB6720">
              <w:rPr>
                <w:sz w:val="24"/>
                <w:szCs w:val="24"/>
                <w:lang w:val="ro-RO"/>
              </w:rPr>
              <w:t xml:space="preserve"> la 15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116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11,07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B1037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Judecător, cu vechimea în muncă în funcția de judecător de peste 15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113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10,40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B1040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 xml:space="preserve">Judecător, cu vechimea în muncă în funcția de judecător de </w:t>
            </w:r>
            <w:proofErr w:type="spellStart"/>
            <w:r w:rsidRPr="00CB6720">
              <w:rPr>
                <w:sz w:val="24"/>
                <w:szCs w:val="24"/>
                <w:lang w:val="ro-RO"/>
              </w:rPr>
              <w:t>pînă</w:t>
            </w:r>
            <w:proofErr w:type="spellEnd"/>
            <w:r w:rsidRPr="00CB6720">
              <w:rPr>
                <w:sz w:val="24"/>
                <w:szCs w:val="24"/>
                <w:lang w:val="ro-RO"/>
              </w:rPr>
              <w:t xml:space="preserve"> la 15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111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9,97</w:t>
            </w:r>
          </w:p>
        </w:tc>
      </w:tr>
      <w:tr w:rsidR="0019199D" w:rsidRPr="00CB6720" w:rsidTr="00524D8D">
        <w:tc>
          <w:tcPr>
            <w:tcW w:w="5000" w:type="pct"/>
            <w:gridSpan w:val="4"/>
          </w:tcPr>
          <w:p w:rsidR="0019199D" w:rsidRPr="00CB6720" w:rsidRDefault="0019199D" w:rsidP="00524D8D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B6720">
              <w:rPr>
                <w:b/>
                <w:sz w:val="24"/>
                <w:szCs w:val="24"/>
                <w:lang w:val="ro-RO"/>
              </w:rPr>
              <w:t>Judecătorii</w:t>
            </w:r>
            <w:r w:rsidR="00380162" w:rsidRPr="00CB6720">
              <w:rPr>
                <w:b/>
                <w:sz w:val="24"/>
                <w:szCs w:val="24"/>
                <w:lang w:val="ro-RO"/>
              </w:rPr>
              <w:t>le</w:t>
            </w:r>
            <w:r w:rsidRPr="00CB6720">
              <w:rPr>
                <w:b/>
                <w:sz w:val="24"/>
                <w:szCs w:val="24"/>
                <w:lang w:val="ro-RO"/>
              </w:rPr>
              <w:t xml:space="preserve"> teritoriale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B1036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Președinte, cu vechimea în muncă în funcția de judecător de peste 12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114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10,62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B1038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Președinte, cu vechimea în muncă în funcția de judecător de la 6 la 12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112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10,19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B1041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 xml:space="preserve">Președinte, cu vechimea în muncă în funcția de judecător de </w:t>
            </w:r>
            <w:proofErr w:type="spellStart"/>
            <w:r w:rsidRPr="00CB6720">
              <w:rPr>
                <w:sz w:val="24"/>
                <w:szCs w:val="24"/>
                <w:lang w:val="ro-RO"/>
              </w:rPr>
              <w:t>pînă</w:t>
            </w:r>
            <w:proofErr w:type="spellEnd"/>
            <w:r w:rsidRPr="00CB6720">
              <w:rPr>
                <w:sz w:val="24"/>
                <w:szCs w:val="24"/>
                <w:lang w:val="ro-RO"/>
              </w:rPr>
              <w:t xml:space="preserve"> la 6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110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9,77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B1042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Vicepreședinte, cu vechimea în muncă în funcția de judecător de peste 12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110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9,77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B1044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Vicepreședinte, cu vechimea în muncă în funcția de judecător de la 6 la 12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108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9,37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B1047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 xml:space="preserve">Vicepreședinte, cu vechimea în muncă în funcția de judecător de </w:t>
            </w:r>
            <w:proofErr w:type="spellStart"/>
            <w:r w:rsidRPr="00CB6720">
              <w:rPr>
                <w:sz w:val="24"/>
                <w:szCs w:val="24"/>
                <w:lang w:val="ro-RO"/>
              </w:rPr>
              <w:t>pînă</w:t>
            </w:r>
            <w:proofErr w:type="spellEnd"/>
            <w:r w:rsidRPr="00CB6720">
              <w:rPr>
                <w:sz w:val="24"/>
                <w:szCs w:val="24"/>
                <w:lang w:val="ro-RO"/>
              </w:rPr>
              <w:t xml:space="preserve"> la 6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106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8,98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B1048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Judecător, cu vechimea în muncă în funcția de judecător de peste 12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106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8,98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B1051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Judecător, cu vechimea în muncă în funcția de judecător de la 6 la 12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104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8,62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B1054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 xml:space="preserve">Judecător, cu vechimea în muncă în funcția de judecător de </w:t>
            </w:r>
            <w:proofErr w:type="spellStart"/>
            <w:r w:rsidRPr="00CB6720">
              <w:rPr>
                <w:sz w:val="24"/>
                <w:szCs w:val="24"/>
                <w:lang w:val="ro-RO"/>
              </w:rPr>
              <w:t>pînă</w:t>
            </w:r>
            <w:proofErr w:type="spellEnd"/>
            <w:r w:rsidRPr="00CB6720">
              <w:rPr>
                <w:sz w:val="24"/>
                <w:szCs w:val="24"/>
                <w:lang w:val="ro-RO"/>
              </w:rPr>
              <w:t xml:space="preserve"> la 6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102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8,26</w:t>
            </w:r>
          </w:p>
        </w:tc>
      </w:tr>
      <w:tr w:rsidR="0019199D" w:rsidRPr="00CB6720" w:rsidTr="00524D8D">
        <w:trPr>
          <w:trHeight w:val="264"/>
        </w:trPr>
        <w:tc>
          <w:tcPr>
            <w:tcW w:w="5000" w:type="pct"/>
            <w:gridSpan w:val="4"/>
          </w:tcPr>
          <w:p w:rsidR="0019199D" w:rsidRPr="00CB6720" w:rsidRDefault="0019199D" w:rsidP="00524D8D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B6720">
              <w:rPr>
                <w:b/>
                <w:sz w:val="24"/>
                <w:szCs w:val="24"/>
                <w:lang w:val="ro-RO"/>
              </w:rPr>
              <w:t>Consiliul Superior al Procurorilor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B1007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Președinte</w:t>
            </w:r>
          </w:p>
        </w:tc>
        <w:tc>
          <w:tcPr>
            <w:tcW w:w="722" w:type="pct"/>
          </w:tcPr>
          <w:p w:rsidR="0019199D" w:rsidRPr="00CB6720" w:rsidRDefault="0019199D" w:rsidP="00524D8D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127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13,94</w:t>
            </w:r>
          </w:p>
        </w:tc>
      </w:tr>
      <w:tr w:rsidR="0019199D" w:rsidRPr="00CB6720" w:rsidTr="00524D8D">
        <w:tc>
          <w:tcPr>
            <w:tcW w:w="5000" w:type="pct"/>
            <w:gridSpan w:val="4"/>
          </w:tcPr>
          <w:p w:rsidR="0019199D" w:rsidRPr="00CB6720" w:rsidRDefault="0019199D" w:rsidP="00524D8D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B6720">
              <w:rPr>
                <w:b/>
                <w:sz w:val="24"/>
                <w:szCs w:val="24"/>
                <w:lang w:val="ro-RO"/>
              </w:rPr>
              <w:t>Procuratura Generală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B1008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Procuror general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127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13,94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B1012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Adjunct al Procurorului general, cu vechime</w:t>
            </w:r>
            <w:r w:rsidR="007E7B9F" w:rsidRPr="00CB6720">
              <w:rPr>
                <w:sz w:val="24"/>
                <w:szCs w:val="24"/>
                <w:lang w:val="ro-RO"/>
              </w:rPr>
              <w:t>a</w:t>
            </w:r>
            <w:r w:rsidRPr="00CB6720">
              <w:rPr>
                <w:sz w:val="24"/>
                <w:szCs w:val="24"/>
                <w:lang w:val="ro-RO"/>
              </w:rPr>
              <w:t xml:space="preserve"> în muncă în funcția de procuror de peste 16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123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12,82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B1016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Adjunct al Procurorului general, cu vechime</w:t>
            </w:r>
            <w:r w:rsidR="007E7B9F" w:rsidRPr="00CB6720">
              <w:rPr>
                <w:sz w:val="24"/>
                <w:szCs w:val="24"/>
                <w:lang w:val="ro-RO"/>
              </w:rPr>
              <w:t>a</w:t>
            </w:r>
            <w:r w:rsidRPr="00CB6720">
              <w:rPr>
                <w:sz w:val="24"/>
                <w:szCs w:val="24"/>
                <w:lang w:val="ro-RO"/>
              </w:rPr>
              <w:t xml:space="preserve"> în muncă în funcția de procuror de </w:t>
            </w:r>
            <w:proofErr w:type="spellStart"/>
            <w:r w:rsidRPr="00CB6720">
              <w:rPr>
                <w:sz w:val="24"/>
                <w:szCs w:val="24"/>
                <w:lang w:val="ro-RO"/>
              </w:rPr>
              <w:t>pînă</w:t>
            </w:r>
            <w:proofErr w:type="spellEnd"/>
            <w:r w:rsidRPr="00CB6720">
              <w:rPr>
                <w:sz w:val="24"/>
                <w:szCs w:val="24"/>
                <w:lang w:val="ro-RO"/>
              </w:rPr>
              <w:t xml:space="preserve"> la 16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122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12,55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B1017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Procuror-șef direcție, cu vechime</w:t>
            </w:r>
            <w:r w:rsidR="007E7B9F" w:rsidRPr="00CB6720">
              <w:rPr>
                <w:sz w:val="24"/>
                <w:szCs w:val="24"/>
                <w:lang w:val="ro-RO"/>
              </w:rPr>
              <w:t>a</w:t>
            </w:r>
            <w:r w:rsidRPr="00CB6720">
              <w:rPr>
                <w:sz w:val="24"/>
                <w:szCs w:val="24"/>
                <w:lang w:val="ro-RO"/>
              </w:rPr>
              <w:t xml:space="preserve"> în muncă în funcția de procuror de peste 16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122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12,55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B1023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Procuror-șef direcție, cu vechime</w:t>
            </w:r>
            <w:r w:rsidR="007E7B9F" w:rsidRPr="00CB6720">
              <w:rPr>
                <w:sz w:val="24"/>
                <w:szCs w:val="24"/>
                <w:lang w:val="ro-RO"/>
              </w:rPr>
              <w:t>a</w:t>
            </w:r>
            <w:r w:rsidRPr="00CB6720">
              <w:rPr>
                <w:sz w:val="24"/>
                <w:szCs w:val="24"/>
                <w:lang w:val="ro-RO"/>
              </w:rPr>
              <w:t xml:space="preserve"> în muncă în funcția de procuror de </w:t>
            </w:r>
            <w:proofErr w:type="spellStart"/>
            <w:r w:rsidRPr="00CB6720">
              <w:rPr>
                <w:sz w:val="24"/>
                <w:szCs w:val="24"/>
                <w:lang w:val="ro-RO"/>
              </w:rPr>
              <w:t>pînă</w:t>
            </w:r>
            <w:proofErr w:type="spellEnd"/>
            <w:r w:rsidRPr="00CB6720">
              <w:rPr>
                <w:sz w:val="24"/>
                <w:szCs w:val="24"/>
                <w:lang w:val="ro-RO"/>
              </w:rPr>
              <w:t xml:space="preserve"> la 16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121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12,29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lastRenderedPageBreak/>
              <w:t>B1025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Procuror-șef secție, cu vechime</w:t>
            </w:r>
            <w:r w:rsidR="00CF5A50" w:rsidRPr="00CB6720">
              <w:rPr>
                <w:sz w:val="24"/>
                <w:szCs w:val="24"/>
                <w:lang w:val="ro-RO"/>
              </w:rPr>
              <w:t>a</w:t>
            </w:r>
            <w:r w:rsidRPr="00CB6720">
              <w:rPr>
                <w:sz w:val="24"/>
                <w:szCs w:val="24"/>
                <w:lang w:val="ro-RO"/>
              </w:rPr>
              <w:t xml:space="preserve"> în muncă în funcția de procuror de peste 16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120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12,04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B1029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Procuror-șef secție, cu vechime</w:t>
            </w:r>
            <w:r w:rsidR="006F3761" w:rsidRPr="00CB6720">
              <w:rPr>
                <w:sz w:val="24"/>
                <w:szCs w:val="24"/>
                <w:lang w:val="ro-RO"/>
              </w:rPr>
              <w:t>a</w:t>
            </w:r>
            <w:r w:rsidRPr="00CB6720">
              <w:rPr>
                <w:sz w:val="24"/>
                <w:szCs w:val="24"/>
                <w:lang w:val="ro-RO"/>
              </w:rPr>
              <w:t xml:space="preserve"> în muncă în funcția de procuror de </w:t>
            </w:r>
            <w:proofErr w:type="spellStart"/>
            <w:r w:rsidRPr="00CB6720">
              <w:rPr>
                <w:sz w:val="24"/>
                <w:szCs w:val="24"/>
                <w:lang w:val="ro-RO"/>
              </w:rPr>
              <w:t>pînă</w:t>
            </w:r>
            <w:proofErr w:type="spellEnd"/>
            <w:r w:rsidRPr="00CB6720">
              <w:rPr>
                <w:sz w:val="24"/>
                <w:szCs w:val="24"/>
                <w:lang w:val="ro-RO"/>
              </w:rPr>
              <w:t xml:space="preserve"> la 16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119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11,79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B1031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Procuror, cu vechime</w:t>
            </w:r>
            <w:r w:rsidR="004816B0" w:rsidRPr="00CB6720">
              <w:rPr>
                <w:sz w:val="24"/>
                <w:szCs w:val="24"/>
                <w:lang w:val="ro-RO"/>
              </w:rPr>
              <w:t>a</w:t>
            </w:r>
            <w:r w:rsidRPr="00CB6720">
              <w:rPr>
                <w:sz w:val="24"/>
                <w:szCs w:val="24"/>
                <w:lang w:val="ro-RO"/>
              </w:rPr>
              <w:t xml:space="preserve"> în muncă în funcția de procuror de peste 16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117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11,31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B1034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Procuror, cu vechime</w:t>
            </w:r>
            <w:r w:rsidR="004816B0" w:rsidRPr="00CB6720">
              <w:rPr>
                <w:sz w:val="24"/>
                <w:szCs w:val="24"/>
                <w:lang w:val="ro-RO"/>
              </w:rPr>
              <w:t>a</w:t>
            </w:r>
            <w:r w:rsidRPr="00CB6720">
              <w:rPr>
                <w:sz w:val="24"/>
                <w:szCs w:val="24"/>
                <w:lang w:val="ro-RO"/>
              </w:rPr>
              <w:t xml:space="preserve"> în muncă în funcția de procuror de </w:t>
            </w:r>
            <w:proofErr w:type="spellStart"/>
            <w:r w:rsidRPr="00CB6720">
              <w:rPr>
                <w:sz w:val="24"/>
                <w:szCs w:val="24"/>
                <w:lang w:val="ro-RO"/>
              </w:rPr>
              <w:t>pînă</w:t>
            </w:r>
            <w:proofErr w:type="spellEnd"/>
            <w:r w:rsidRPr="00CB6720">
              <w:rPr>
                <w:sz w:val="24"/>
                <w:szCs w:val="24"/>
                <w:lang w:val="ro-RO"/>
              </w:rPr>
              <w:t xml:space="preserve"> la 16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115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10,85</w:t>
            </w:r>
          </w:p>
        </w:tc>
      </w:tr>
      <w:tr w:rsidR="0019199D" w:rsidRPr="00CB6720" w:rsidTr="00524D8D">
        <w:tc>
          <w:tcPr>
            <w:tcW w:w="5000" w:type="pct"/>
            <w:gridSpan w:val="4"/>
          </w:tcPr>
          <w:p w:rsidR="0019199D" w:rsidRPr="00CB6720" w:rsidRDefault="0019199D" w:rsidP="00524D8D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B6720">
              <w:rPr>
                <w:b/>
                <w:sz w:val="24"/>
                <w:szCs w:val="24"/>
                <w:lang w:val="ro-RO"/>
              </w:rPr>
              <w:t>Procuraturi</w:t>
            </w:r>
            <w:r w:rsidR="00CF5A50" w:rsidRPr="00CB6720">
              <w:rPr>
                <w:b/>
                <w:sz w:val="24"/>
                <w:szCs w:val="24"/>
                <w:lang w:val="ro-RO"/>
              </w:rPr>
              <w:t>le</w:t>
            </w:r>
            <w:r w:rsidRPr="00CB6720">
              <w:rPr>
                <w:b/>
                <w:sz w:val="24"/>
                <w:szCs w:val="24"/>
                <w:lang w:val="ro-RO"/>
              </w:rPr>
              <w:t xml:space="preserve"> specializate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B1013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Procuror-șef, cu vechime</w:t>
            </w:r>
            <w:r w:rsidR="00E45493" w:rsidRPr="00CB6720">
              <w:rPr>
                <w:sz w:val="24"/>
                <w:szCs w:val="24"/>
                <w:lang w:val="ro-RO"/>
              </w:rPr>
              <w:t>a</w:t>
            </w:r>
            <w:r w:rsidRPr="00CB6720">
              <w:rPr>
                <w:sz w:val="24"/>
                <w:szCs w:val="24"/>
                <w:lang w:val="ro-RO"/>
              </w:rPr>
              <w:t xml:space="preserve"> în muncă în funcția de procuror de peste 16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123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12,82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B1018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Procuror-șef, cu vechime</w:t>
            </w:r>
            <w:r w:rsidR="00E45493" w:rsidRPr="00CB6720">
              <w:rPr>
                <w:sz w:val="24"/>
                <w:szCs w:val="24"/>
                <w:lang w:val="ro-RO"/>
              </w:rPr>
              <w:t>a</w:t>
            </w:r>
            <w:r w:rsidRPr="00CB6720">
              <w:rPr>
                <w:sz w:val="24"/>
                <w:szCs w:val="24"/>
                <w:lang w:val="ro-RO"/>
              </w:rPr>
              <w:t xml:space="preserve"> în muncă în funcția de procuror de </w:t>
            </w:r>
            <w:proofErr w:type="spellStart"/>
            <w:r w:rsidRPr="00CB6720">
              <w:rPr>
                <w:sz w:val="24"/>
                <w:szCs w:val="24"/>
                <w:lang w:val="ro-RO"/>
              </w:rPr>
              <w:t>pînă</w:t>
            </w:r>
            <w:proofErr w:type="spellEnd"/>
            <w:r w:rsidRPr="00CB6720">
              <w:rPr>
                <w:sz w:val="24"/>
                <w:szCs w:val="24"/>
                <w:lang w:val="ro-RO"/>
              </w:rPr>
              <w:t xml:space="preserve"> la 16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122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12,55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B1019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Adjunct al Procurorului-șef, cu vechime</w:t>
            </w:r>
            <w:r w:rsidR="0023095C" w:rsidRPr="00CB6720">
              <w:rPr>
                <w:sz w:val="24"/>
                <w:szCs w:val="24"/>
                <w:lang w:val="ro-RO"/>
              </w:rPr>
              <w:t>a</w:t>
            </w:r>
            <w:r w:rsidRPr="00CB6720">
              <w:rPr>
                <w:sz w:val="24"/>
                <w:szCs w:val="24"/>
                <w:lang w:val="ro-RO"/>
              </w:rPr>
              <w:t xml:space="preserve"> în muncă în funcția de procuror de peste 16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122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12,55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B1026</w:t>
            </w:r>
          </w:p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Adjunct al Procurorului-șef, cu vechime</w:t>
            </w:r>
            <w:r w:rsidR="0023095C" w:rsidRPr="00CB6720">
              <w:rPr>
                <w:sz w:val="24"/>
                <w:szCs w:val="24"/>
                <w:lang w:val="ro-RO"/>
              </w:rPr>
              <w:t>a</w:t>
            </w:r>
            <w:r w:rsidRPr="00CB6720">
              <w:rPr>
                <w:sz w:val="24"/>
                <w:szCs w:val="24"/>
                <w:lang w:val="ro-RO"/>
              </w:rPr>
              <w:t xml:space="preserve"> în muncă în funcția de procuror de </w:t>
            </w:r>
            <w:proofErr w:type="spellStart"/>
            <w:r w:rsidRPr="00CB6720">
              <w:rPr>
                <w:sz w:val="24"/>
                <w:szCs w:val="24"/>
                <w:lang w:val="ro-RO"/>
              </w:rPr>
              <w:t>pînă</w:t>
            </w:r>
            <w:proofErr w:type="spellEnd"/>
            <w:r w:rsidRPr="00CB6720">
              <w:rPr>
                <w:sz w:val="24"/>
                <w:szCs w:val="24"/>
                <w:lang w:val="ro-RO"/>
              </w:rPr>
              <w:t xml:space="preserve"> la 16 ani 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120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12,04</w:t>
            </w:r>
          </w:p>
        </w:tc>
      </w:tr>
      <w:tr w:rsidR="0019199D" w:rsidRPr="00CB6720" w:rsidTr="00CB6720">
        <w:trPr>
          <w:trHeight w:val="235"/>
        </w:trPr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B1032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Procuror, cu vechime</w:t>
            </w:r>
            <w:r w:rsidR="00487F0B" w:rsidRPr="00CB6720">
              <w:rPr>
                <w:sz w:val="24"/>
                <w:szCs w:val="24"/>
                <w:lang w:val="ro-RO"/>
              </w:rPr>
              <w:t>a</w:t>
            </w:r>
            <w:r w:rsidRPr="00CB6720">
              <w:rPr>
                <w:sz w:val="24"/>
                <w:szCs w:val="24"/>
                <w:lang w:val="ro-RO"/>
              </w:rPr>
              <w:t xml:space="preserve"> în muncă în funcția de procuror de peste 16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117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11,31</w:t>
            </w:r>
          </w:p>
        </w:tc>
      </w:tr>
      <w:tr w:rsidR="0019199D" w:rsidRPr="00CB6720" w:rsidTr="00CB6720">
        <w:trPr>
          <w:trHeight w:val="235"/>
        </w:trPr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B1035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Procuror, cu vechime</w:t>
            </w:r>
            <w:r w:rsidR="00487F0B" w:rsidRPr="00CB6720">
              <w:rPr>
                <w:sz w:val="24"/>
                <w:szCs w:val="24"/>
                <w:lang w:val="ro-RO"/>
              </w:rPr>
              <w:t>a</w:t>
            </w:r>
            <w:r w:rsidRPr="00CB6720">
              <w:rPr>
                <w:sz w:val="24"/>
                <w:szCs w:val="24"/>
                <w:lang w:val="ro-RO"/>
              </w:rPr>
              <w:t xml:space="preserve"> în muncă în funcția de procuror de </w:t>
            </w:r>
            <w:proofErr w:type="spellStart"/>
            <w:r w:rsidRPr="00CB6720">
              <w:rPr>
                <w:sz w:val="24"/>
                <w:szCs w:val="24"/>
                <w:lang w:val="ro-RO"/>
              </w:rPr>
              <w:t>pînă</w:t>
            </w:r>
            <w:proofErr w:type="spellEnd"/>
            <w:r w:rsidRPr="00CB6720">
              <w:rPr>
                <w:sz w:val="24"/>
                <w:szCs w:val="24"/>
                <w:lang w:val="ro-RO"/>
              </w:rPr>
              <w:t xml:space="preserve"> la 16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115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10,85</w:t>
            </w:r>
          </w:p>
        </w:tc>
      </w:tr>
      <w:tr w:rsidR="0019199D" w:rsidRPr="00CB6720" w:rsidTr="00524D8D">
        <w:trPr>
          <w:trHeight w:val="235"/>
        </w:trPr>
        <w:tc>
          <w:tcPr>
            <w:tcW w:w="5000" w:type="pct"/>
            <w:gridSpan w:val="4"/>
          </w:tcPr>
          <w:p w:rsidR="0019199D" w:rsidRPr="00CB6720" w:rsidRDefault="0019199D" w:rsidP="00524D8D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B6720">
              <w:rPr>
                <w:b/>
                <w:sz w:val="24"/>
                <w:szCs w:val="24"/>
                <w:lang w:val="ro-RO"/>
              </w:rPr>
              <w:t>Procuraturi</w:t>
            </w:r>
            <w:r w:rsidR="00487F0B" w:rsidRPr="00CB6720">
              <w:rPr>
                <w:b/>
                <w:sz w:val="24"/>
                <w:szCs w:val="24"/>
                <w:lang w:val="ro-RO"/>
              </w:rPr>
              <w:t>le</w:t>
            </w:r>
            <w:r w:rsidRPr="00CB6720">
              <w:rPr>
                <w:b/>
                <w:sz w:val="24"/>
                <w:szCs w:val="24"/>
                <w:lang w:val="ro-RO"/>
              </w:rPr>
              <w:t xml:space="preserve"> teritoriale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B1045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Procuror-șef, cu vechimea în muncă în funcția de procuror de peste 12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108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9,37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B1049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Procuror-șef, cu vechimea în muncă în funcția de procuror de la 6 la 12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106</w:t>
            </w:r>
          </w:p>
        </w:tc>
        <w:tc>
          <w:tcPr>
            <w:tcW w:w="777" w:type="pct"/>
            <w:vAlign w:val="bottom"/>
          </w:tcPr>
          <w:p w:rsidR="0019199D" w:rsidRPr="00CB6720" w:rsidDel="00CD5F07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8,98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B1052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 xml:space="preserve">Procuror-șef, cu vechimea în muncă în funcția de procuror de </w:t>
            </w:r>
            <w:proofErr w:type="spellStart"/>
            <w:r w:rsidRPr="00CB6720">
              <w:rPr>
                <w:sz w:val="24"/>
                <w:szCs w:val="24"/>
                <w:lang w:val="ro-RO"/>
              </w:rPr>
              <w:t>pînă</w:t>
            </w:r>
            <w:proofErr w:type="spellEnd"/>
            <w:r w:rsidRPr="00CB6720">
              <w:rPr>
                <w:sz w:val="24"/>
                <w:szCs w:val="24"/>
                <w:lang w:val="ro-RO"/>
              </w:rPr>
              <w:t xml:space="preserve"> la 6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104</w:t>
            </w:r>
          </w:p>
        </w:tc>
        <w:tc>
          <w:tcPr>
            <w:tcW w:w="777" w:type="pct"/>
            <w:vAlign w:val="bottom"/>
          </w:tcPr>
          <w:p w:rsidR="0019199D" w:rsidRPr="00CB6720" w:rsidDel="00CD5F07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8,62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B1053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Adjunct al procurorului-șef, cu vechimea în muncă în funcția de procuror de peste 12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104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8,62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B1055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Adjunct al procurorului-șef, cu vechimea în muncă în funcția de procuror de la 6 la 12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102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8,26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B1056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 xml:space="preserve">Adjunct al procurorului-șef, cu vechimea în muncă în funcția de procuror de </w:t>
            </w:r>
            <w:proofErr w:type="spellStart"/>
            <w:r w:rsidRPr="00CB6720">
              <w:rPr>
                <w:sz w:val="24"/>
                <w:szCs w:val="24"/>
                <w:lang w:val="ro-RO"/>
              </w:rPr>
              <w:t>pînă</w:t>
            </w:r>
            <w:proofErr w:type="spellEnd"/>
            <w:r w:rsidRPr="00CB6720">
              <w:rPr>
                <w:sz w:val="24"/>
                <w:szCs w:val="24"/>
                <w:lang w:val="ro-RO"/>
              </w:rPr>
              <w:t xml:space="preserve"> la 6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100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7,93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B1057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Procuror, cu vechimea în muncă în funcția de procuror de peste 12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100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7,93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B1058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Procuror, cu vechimea în muncă în funcția de procuror de la 6 la 12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98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7,60</w:t>
            </w:r>
          </w:p>
        </w:tc>
      </w:tr>
      <w:tr w:rsidR="0019199D" w:rsidRPr="00CB6720" w:rsidTr="00CB6720">
        <w:tc>
          <w:tcPr>
            <w:tcW w:w="705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B1059</w:t>
            </w:r>
          </w:p>
        </w:tc>
        <w:tc>
          <w:tcPr>
            <w:tcW w:w="2796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 xml:space="preserve">Procuror, cu vechimea în muncă în funcția de procuror de </w:t>
            </w:r>
            <w:proofErr w:type="spellStart"/>
            <w:r w:rsidRPr="00CB6720">
              <w:rPr>
                <w:sz w:val="24"/>
                <w:szCs w:val="24"/>
                <w:lang w:val="ro-RO"/>
              </w:rPr>
              <w:t>pînă</w:t>
            </w:r>
            <w:proofErr w:type="spellEnd"/>
            <w:r w:rsidRPr="00CB6720">
              <w:rPr>
                <w:sz w:val="24"/>
                <w:szCs w:val="24"/>
                <w:lang w:val="ro-RO"/>
              </w:rPr>
              <w:t xml:space="preserve"> la 6 ani</w:t>
            </w:r>
          </w:p>
        </w:tc>
        <w:tc>
          <w:tcPr>
            <w:tcW w:w="722" w:type="pct"/>
            <w:vAlign w:val="bottom"/>
          </w:tcPr>
          <w:p w:rsidR="0019199D" w:rsidRPr="00CB6720" w:rsidRDefault="0019199D" w:rsidP="00CB672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96</w:t>
            </w:r>
          </w:p>
        </w:tc>
        <w:tc>
          <w:tcPr>
            <w:tcW w:w="777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7,29</w:t>
            </w:r>
          </w:p>
        </w:tc>
      </w:tr>
    </w:tbl>
    <w:p w:rsidR="0019199D" w:rsidRPr="00C5628B" w:rsidRDefault="0019199D" w:rsidP="0019199D">
      <w:pPr>
        <w:ind w:firstLine="709"/>
        <w:rPr>
          <w:rFonts w:eastAsia="Arial"/>
          <w:sz w:val="28"/>
          <w:szCs w:val="28"/>
          <w:lang w:val="ro-RO"/>
        </w:rPr>
      </w:pPr>
    </w:p>
    <w:p w:rsidR="0019199D" w:rsidRPr="00D95036" w:rsidRDefault="0019199D" w:rsidP="00E7152A">
      <w:pPr>
        <w:ind w:firstLine="709"/>
        <w:rPr>
          <w:rFonts w:eastAsia="Arial"/>
          <w:sz w:val="28"/>
          <w:szCs w:val="28"/>
          <w:lang w:val="ro-RO"/>
        </w:rPr>
      </w:pPr>
      <w:r w:rsidRPr="00D95036">
        <w:rPr>
          <w:rFonts w:eastAsia="Arial"/>
          <w:b/>
          <w:sz w:val="28"/>
          <w:szCs w:val="28"/>
          <w:lang w:val="ro-RO"/>
        </w:rPr>
        <w:t>Note:</w:t>
      </w:r>
    </w:p>
    <w:p w:rsidR="0019199D" w:rsidRPr="00E7152A" w:rsidRDefault="009858D3" w:rsidP="00E7152A">
      <w:pPr>
        <w:tabs>
          <w:tab w:val="left" w:pos="709"/>
        </w:tabs>
        <w:ind w:firstLine="142"/>
        <w:contextualSpacing/>
        <w:rPr>
          <w:rFonts w:eastAsia="Arial"/>
          <w:sz w:val="24"/>
          <w:szCs w:val="24"/>
          <w:lang w:val="ro-RO"/>
        </w:rPr>
      </w:pPr>
      <w:r>
        <w:rPr>
          <w:rFonts w:eastAsia="Arial"/>
          <w:sz w:val="28"/>
          <w:szCs w:val="28"/>
          <w:lang w:val="ro-RO"/>
        </w:rPr>
        <w:tab/>
      </w:r>
      <w:r w:rsidR="0019199D" w:rsidRPr="00E7152A">
        <w:rPr>
          <w:rFonts w:eastAsia="Arial"/>
          <w:sz w:val="24"/>
          <w:szCs w:val="24"/>
          <w:lang w:val="ro-RO"/>
        </w:rPr>
        <w:t xml:space="preserve">Clasele de salarizare și coeficienții de salarizare pentru membrii Consiliului Superior al Procurorilor, aleși din </w:t>
      </w:r>
      <w:proofErr w:type="spellStart"/>
      <w:r w:rsidR="0019199D" w:rsidRPr="00E7152A">
        <w:rPr>
          <w:rFonts w:eastAsia="Arial"/>
          <w:sz w:val="24"/>
          <w:szCs w:val="24"/>
          <w:lang w:val="ro-RO"/>
        </w:rPr>
        <w:t>rîndul</w:t>
      </w:r>
      <w:proofErr w:type="spellEnd"/>
      <w:r w:rsidR="0019199D" w:rsidRPr="00E7152A">
        <w:rPr>
          <w:rFonts w:eastAsia="Arial"/>
          <w:sz w:val="24"/>
          <w:szCs w:val="24"/>
          <w:lang w:val="ro-RO"/>
        </w:rPr>
        <w:t xml:space="preserve"> procurorilor în funcție, se stabilesc la nivelul claselor de salarizare și </w:t>
      </w:r>
      <w:r w:rsidR="00E86ED3" w:rsidRPr="00E7152A">
        <w:rPr>
          <w:rFonts w:eastAsia="Arial"/>
          <w:sz w:val="24"/>
          <w:szCs w:val="24"/>
          <w:lang w:val="ro-RO"/>
        </w:rPr>
        <w:t xml:space="preserve">al </w:t>
      </w:r>
      <w:r w:rsidR="0019199D" w:rsidRPr="00E7152A">
        <w:rPr>
          <w:rFonts w:eastAsia="Arial"/>
          <w:sz w:val="24"/>
          <w:szCs w:val="24"/>
          <w:lang w:val="ro-RO"/>
        </w:rPr>
        <w:t xml:space="preserve">coeficienților de salarizare </w:t>
      </w:r>
      <w:r w:rsidR="00195A47" w:rsidRPr="00E7152A">
        <w:rPr>
          <w:rFonts w:eastAsia="Arial"/>
          <w:sz w:val="24"/>
          <w:szCs w:val="24"/>
          <w:lang w:val="ro-RO"/>
        </w:rPr>
        <w:t xml:space="preserve">pentru </w:t>
      </w:r>
      <w:r w:rsidR="0019199D" w:rsidRPr="00E7152A">
        <w:rPr>
          <w:rFonts w:eastAsia="Arial"/>
          <w:sz w:val="24"/>
          <w:szCs w:val="24"/>
          <w:lang w:val="ro-RO"/>
        </w:rPr>
        <w:t xml:space="preserve">procurori în </w:t>
      </w:r>
      <w:r w:rsidR="00263AA0" w:rsidRPr="00E7152A">
        <w:rPr>
          <w:rFonts w:eastAsia="Arial"/>
          <w:sz w:val="24"/>
          <w:szCs w:val="24"/>
          <w:lang w:val="ro-RO"/>
        </w:rPr>
        <w:t>raport cu</w:t>
      </w:r>
      <w:r w:rsidR="0019199D" w:rsidRPr="00E7152A">
        <w:rPr>
          <w:rFonts w:eastAsia="Arial"/>
          <w:sz w:val="24"/>
          <w:szCs w:val="24"/>
          <w:lang w:val="ro-RO"/>
        </w:rPr>
        <w:t xml:space="preserve"> vechimea în muncă în funcția de procuror în cadrul Procuraturii Generale, procuraturilor specializate sau </w:t>
      </w:r>
      <w:r w:rsidR="00263AA0" w:rsidRPr="00E7152A">
        <w:rPr>
          <w:rFonts w:eastAsia="Arial"/>
          <w:sz w:val="24"/>
          <w:szCs w:val="24"/>
          <w:lang w:val="ro-RO"/>
        </w:rPr>
        <w:t xml:space="preserve">al </w:t>
      </w:r>
      <w:r w:rsidR="0019199D" w:rsidRPr="00E7152A">
        <w:rPr>
          <w:rFonts w:eastAsia="Arial"/>
          <w:sz w:val="24"/>
          <w:szCs w:val="24"/>
          <w:lang w:val="ro-RO"/>
        </w:rPr>
        <w:t xml:space="preserve">procuraturii teritoriale, după caz, din </w:t>
      </w:r>
      <w:r w:rsidR="00263AA0" w:rsidRPr="00E7152A">
        <w:rPr>
          <w:rFonts w:eastAsia="Arial"/>
          <w:sz w:val="24"/>
          <w:szCs w:val="24"/>
          <w:lang w:val="ro-RO"/>
        </w:rPr>
        <w:t>care</w:t>
      </w:r>
      <w:r w:rsidR="0019199D" w:rsidRPr="00E7152A">
        <w:rPr>
          <w:rFonts w:eastAsia="Arial"/>
          <w:sz w:val="24"/>
          <w:szCs w:val="24"/>
          <w:lang w:val="ro-RO"/>
        </w:rPr>
        <w:t xml:space="preserve"> au fost detașați pentru exercitarea mandatului.</w:t>
      </w:r>
    </w:p>
    <w:p w:rsidR="0019199D" w:rsidRPr="00C5628B" w:rsidRDefault="0019199D" w:rsidP="0019199D">
      <w:pPr>
        <w:ind w:firstLine="0"/>
        <w:rPr>
          <w:rFonts w:eastAsia="Arial"/>
          <w:sz w:val="28"/>
          <w:szCs w:val="28"/>
          <w:lang w:val="ro-RO"/>
        </w:rPr>
      </w:pPr>
    </w:p>
    <w:p w:rsidR="0019199D" w:rsidRPr="00C5628B" w:rsidRDefault="0019199D" w:rsidP="0019199D">
      <w:pPr>
        <w:keepNext/>
        <w:keepLines/>
        <w:ind w:firstLine="0"/>
        <w:jc w:val="right"/>
        <w:outlineLvl w:val="1"/>
        <w:rPr>
          <w:rFonts w:eastAsia="SimSun"/>
          <w:sz w:val="28"/>
          <w:szCs w:val="28"/>
          <w:lang w:val="ro-RO"/>
        </w:rPr>
      </w:pPr>
      <w:bookmarkStart w:id="4" w:name="_Toc528057328"/>
      <w:bookmarkStart w:id="5" w:name="_Toc528231960"/>
      <w:r w:rsidRPr="00C5628B">
        <w:rPr>
          <w:rFonts w:eastAsia="SimSun"/>
          <w:sz w:val="28"/>
          <w:szCs w:val="28"/>
          <w:lang w:val="ro-RO"/>
        </w:rPr>
        <w:lastRenderedPageBreak/>
        <w:t>Tabelul 2</w:t>
      </w:r>
      <w:bookmarkEnd w:id="4"/>
      <w:bookmarkEnd w:id="5"/>
    </w:p>
    <w:p w:rsidR="006D7F44" w:rsidRDefault="006D7F44" w:rsidP="0019199D">
      <w:pPr>
        <w:ind w:left="284" w:firstLine="0"/>
        <w:jc w:val="center"/>
        <w:rPr>
          <w:rFonts w:eastAsia="Arial"/>
          <w:b/>
          <w:sz w:val="28"/>
          <w:szCs w:val="28"/>
          <w:lang w:val="ro-RO"/>
        </w:rPr>
      </w:pPr>
    </w:p>
    <w:p w:rsidR="0019199D" w:rsidRPr="00C5628B" w:rsidRDefault="0019199D" w:rsidP="0019199D">
      <w:pPr>
        <w:ind w:left="284" w:firstLine="0"/>
        <w:jc w:val="center"/>
        <w:rPr>
          <w:rFonts w:eastAsia="Arial"/>
          <w:b/>
          <w:sz w:val="28"/>
          <w:szCs w:val="28"/>
          <w:lang w:val="ro-RO"/>
        </w:rPr>
      </w:pPr>
      <w:r w:rsidRPr="00C5628B">
        <w:rPr>
          <w:rFonts w:eastAsia="Arial"/>
          <w:b/>
          <w:sz w:val="28"/>
          <w:szCs w:val="28"/>
          <w:lang w:val="ro-RO"/>
        </w:rPr>
        <w:t>Personalul de specialitate din domeniul expertizei judiciare</w:t>
      </w:r>
    </w:p>
    <w:p w:rsidR="0019199D" w:rsidRDefault="0019199D" w:rsidP="0019199D">
      <w:pPr>
        <w:ind w:left="284" w:firstLine="0"/>
        <w:jc w:val="center"/>
        <w:rPr>
          <w:rFonts w:eastAsia="Arial"/>
          <w:b/>
          <w:sz w:val="28"/>
          <w:szCs w:val="28"/>
          <w:lang w:val="ro-RO"/>
        </w:rPr>
      </w:pPr>
    </w:p>
    <w:p w:rsidR="0019199D" w:rsidRPr="00C5628B" w:rsidRDefault="0019199D" w:rsidP="0019199D">
      <w:pPr>
        <w:ind w:left="284" w:firstLine="0"/>
        <w:jc w:val="center"/>
        <w:rPr>
          <w:rFonts w:eastAsia="Arial"/>
          <w:b/>
          <w:sz w:val="28"/>
          <w:szCs w:val="28"/>
          <w:lang w:val="ro-RO"/>
        </w:rPr>
      </w:pPr>
    </w:p>
    <w:tbl>
      <w:tblPr>
        <w:tblStyle w:val="GrilTabel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5762"/>
        <w:gridCol w:w="1260"/>
        <w:gridCol w:w="1506"/>
      </w:tblGrid>
      <w:tr w:rsidR="0019199D" w:rsidRPr="00CB6720" w:rsidTr="00546E06">
        <w:tc>
          <w:tcPr>
            <w:tcW w:w="545" w:type="pct"/>
            <w:vAlign w:val="center"/>
          </w:tcPr>
          <w:p w:rsidR="0019199D" w:rsidRPr="00CB6720" w:rsidRDefault="0019199D" w:rsidP="00524D8D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B6720">
              <w:rPr>
                <w:b/>
                <w:sz w:val="24"/>
                <w:szCs w:val="24"/>
                <w:lang w:val="ro-RO"/>
              </w:rPr>
              <w:t>Cod</w:t>
            </w:r>
            <w:r w:rsidR="003D2B83" w:rsidRPr="00CB6720">
              <w:rPr>
                <w:b/>
                <w:sz w:val="24"/>
                <w:szCs w:val="24"/>
                <w:lang w:val="ro-RO"/>
              </w:rPr>
              <w:t>ul</w:t>
            </w:r>
            <w:r w:rsidRPr="00CB6720">
              <w:rPr>
                <w:b/>
                <w:sz w:val="24"/>
                <w:szCs w:val="24"/>
                <w:lang w:val="ro-RO"/>
              </w:rPr>
              <w:t xml:space="preserve"> funcție</w:t>
            </w:r>
            <w:r w:rsidR="003D2B83" w:rsidRPr="00CB6720">
              <w:rPr>
                <w:b/>
                <w:sz w:val="24"/>
                <w:szCs w:val="24"/>
                <w:lang w:val="ro-RO"/>
              </w:rPr>
              <w:t>i</w:t>
            </w:r>
          </w:p>
        </w:tc>
        <w:tc>
          <w:tcPr>
            <w:tcW w:w="3010" w:type="pct"/>
            <w:vAlign w:val="center"/>
          </w:tcPr>
          <w:p w:rsidR="0019199D" w:rsidRPr="00CB6720" w:rsidRDefault="0019199D" w:rsidP="00524D8D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B6720">
              <w:rPr>
                <w:b/>
                <w:sz w:val="24"/>
                <w:szCs w:val="24"/>
                <w:lang w:val="ro-RO"/>
              </w:rPr>
              <w:t>Denumire</w:t>
            </w:r>
            <w:r w:rsidR="00283203" w:rsidRPr="00CB6720">
              <w:rPr>
                <w:b/>
                <w:sz w:val="24"/>
                <w:szCs w:val="24"/>
                <w:lang w:val="ro-RO"/>
              </w:rPr>
              <w:t>a</w:t>
            </w:r>
            <w:r w:rsidRPr="00CB6720">
              <w:rPr>
                <w:b/>
                <w:sz w:val="24"/>
                <w:szCs w:val="24"/>
                <w:lang w:val="ro-RO"/>
              </w:rPr>
              <w:t xml:space="preserve"> funcție</w:t>
            </w:r>
            <w:r w:rsidR="00283203" w:rsidRPr="00CB6720">
              <w:rPr>
                <w:b/>
                <w:sz w:val="24"/>
                <w:szCs w:val="24"/>
                <w:lang w:val="ro-RO"/>
              </w:rPr>
              <w:t>i</w:t>
            </w:r>
          </w:p>
        </w:tc>
        <w:tc>
          <w:tcPr>
            <w:tcW w:w="658" w:type="pct"/>
            <w:vAlign w:val="center"/>
          </w:tcPr>
          <w:p w:rsidR="0019199D" w:rsidRPr="00CB6720" w:rsidRDefault="0019199D" w:rsidP="00524D8D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B6720">
              <w:rPr>
                <w:b/>
                <w:sz w:val="24"/>
                <w:szCs w:val="24"/>
                <w:lang w:val="ro-RO"/>
              </w:rPr>
              <w:t>Clasa de salarizare</w:t>
            </w:r>
          </w:p>
        </w:tc>
        <w:tc>
          <w:tcPr>
            <w:tcW w:w="788" w:type="pct"/>
            <w:vAlign w:val="center"/>
          </w:tcPr>
          <w:p w:rsidR="0019199D" w:rsidRPr="00CB6720" w:rsidRDefault="0019199D" w:rsidP="00524D8D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B6720">
              <w:rPr>
                <w:b/>
                <w:sz w:val="24"/>
                <w:szCs w:val="24"/>
                <w:lang w:val="ro-RO"/>
              </w:rPr>
              <w:t>Coeficient</w:t>
            </w:r>
            <w:r w:rsidR="003D2B83" w:rsidRPr="00CB6720">
              <w:rPr>
                <w:b/>
                <w:sz w:val="24"/>
                <w:szCs w:val="24"/>
                <w:lang w:val="ro-RO"/>
              </w:rPr>
              <w:t>ul</w:t>
            </w:r>
            <w:r w:rsidRPr="00CB6720">
              <w:rPr>
                <w:b/>
                <w:sz w:val="24"/>
                <w:szCs w:val="24"/>
                <w:lang w:val="ro-RO"/>
              </w:rPr>
              <w:t xml:space="preserve"> de salarizare</w:t>
            </w:r>
          </w:p>
        </w:tc>
      </w:tr>
    </w:tbl>
    <w:p w:rsidR="0019199D" w:rsidRPr="00546E06" w:rsidRDefault="0019199D" w:rsidP="0019199D">
      <w:pPr>
        <w:rPr>
          <w:sz w:val="2"/>
          <w:szCs w:val="2"/>
          <w:lang w:val="ro-RO"/>
        </w:rPr>
      </w:pPr>
    </w:p>
    <w:tbl>
      <w:tblPr>
        <w:tblStyle w:val="GrilTabel3"/>
        <w:tblW w:w="5000" w:type="pct"/>
        <w:tblLook w:val="04A0" w:firstRow="1" w:lastRow="0" w:firstColumn="1" w:lastColumn="0" w:noHBand="0" w:noVBand="1"/>
      </w:tblPr>
      <w:tblGrid>
        <w:gridCol w:w="1043"/>
        <w:gridCol w:w="5762"/>
        <w:gridCol w:w="1260"/>
        <w:gridCol w:w="1506"/>
      </w:tblGrid>
      <w:tr w:rsidR="0019199D" w:rsidRPr="00CB6720" w:rsidTr="00524D8D">
        <w:trPr>
          <w:cantSplit/>
          <w:tblHeader/>
        </w:trPr>
        <w:tc>
          <w:tcPr>
            <w:tcW w:w="545" w:type="pct"/>
            <w:vAlign w:val="center"/>
          </w:tcPr>
          <w:p w:rsidR="0019199D" w:rsidRPr="00CB6720" w:rsidRDefault="0019199D" w:rsidP="00524D8D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B6720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010" w:type="pct"/>
            <w:vAlign w:val="center"/>
          </w:tcPr>
          <w:p w:rsidR="0019199D" w:rsidRPr="00CB6720" w:rsidRDefault="0019199D" w:rsidP="00524D8D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B6720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658" w:type="pct"/>
            <w:vAlign w:val="center"/>
          </w:tcPr>
          <w:p w:rsidR="0019199D" w:rsidRPr="00CB6720" w:rsidRDefault="0019199D" w:rsidP="00524D8D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B6720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788" w:type="pct"/>
            <w:vAlign w:val="center"/>
          </w:tcPr>
          <w:p w:rsidR="0019199D" w:rsidRPr="00CB6720" w:rsidRDefault="0019199D" w:rsidP="00524D8D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B6720">
              <w:rPr>
                <w:b/>
                <w:sz w:val="24"/>
                <w:szCs w:val="24"/>
                <w:lang w:val="ro-RO"/>
              </w:rPr>
              <w:t>4</w:t>
            </w:r>
          </w:p>
        </w:tc>
      </w:tr>
      <w:tr w:rsidR="0019199D" w:rsidRPr="00CB6720" w:rsidTr="00524D8D">
        <w:tc>
          <w:tcPr>
            <w:tcW w:w="5000" w:type="pct"/>
            <w:gridSpan w:val="4"/>
          </w:tcPr>
          <w:p w:rsidR="0019199D" w:rsidRPr="00CB6720" w:rsidRDefault="0019199D" w:rsidP="0019199D">
            <w:pPr>
              <w:numPr>
                <w:ilvl w:val="1"/>
                <w:numId w:val="1"/>
              </w:numPr>
              <w:ind w:left="455" w:hanging="455"/>
              <w:contextualSpacing/>
              <w:jc w:val="left"/>
              <w:rPr>
                <w:i/>
                <w:sz w:val="24"/>
                <w:szCs w:val="24"/>
                <w:lang w:val="ro-RO"/>
              </w:rPr>
            </w:pPr>
            <w:r w:rsidRPr="00CB6720">
              <w:rPr>
                <w:i/>
                <w:sz w:val="24"/>
                <w:szCs w:val="24"/>
                <w:lang w:val="ro-RO"/>
              </w:rPr>
              <w:t>Funcții de conducere</w:t>
            </w:r>
          </w:p>
        </w:tc>
      </w:tr>
      <w:tr w:rsidR="0019199D" w:rsidRPr="00CB6720" w:rsidTr="00CB6720">
        <w:tc>
          <w:tcPr>
            <w:tcW w:w="545" w:type="pct"/>
          </w:tcPr>
          <w:p w:rsidR="0019199D" w:rsidRPr="00CB6720" w:rsidRDefault="0019199D" w:rsidP="00524D8D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B6001</w:t>
            </w:r>
          </w:p>
        </w:tc>
        <w:tc>
          <w:tcPr>
            <w:tcW w:w="3010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Director</w:t>
            </w:r>
          </w:p>
        </w:tc>
        <w:tc>
          <w:tcPr>
            <w:tcW w:w="658" w:type="pct"/>
          </w:tcPr>
          <w:p w:rsidR="0019199D" w:rsidRPr="00CB6720" w:rsidRDefault="0019199D" w:rsidP="00524D8D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110</w:t>
            </w:r>
          </w:p>
        </w:tc>
        <w:tc>
          <w:tcPr>
            <w:tcW w:w="788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9,77</w:t>
            </w:r>
          </w:p>
        </w:tc>
      </w:tr>
      <w:tr w:rsidR="0019199D" w:rsidRPr="00CB6720" w:rsidTr="00CB6720">
        <w:tc>
          <w:tcPr>
            <w:tcW w:w="545" w:type="pct"/>
          </w:tcPr>
          <w:p w:rsidR="0019199D" w:rsidRPr="00CB6720" w:rsidRDefault="0019199D" w:rsidP="00524D8D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B6002</w:t>
            </w:r>
          </w:p>
        </w:tc>
        <w:tc>
          <w:tcPr>
            <w:tcW w:w="3010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Șef laborator</w:t>
            </w:r>
          </w:p>
        </w:tc>
        <w:tc>
          <w:tcPr>
            <w:tcW w:w="658" w:type="pct"/>
          </w:tcPr>
          <w:p w:rsidR="0019199D" w:rsidRPr="00CB6720" w:rsidRDefault="0019199D" w:rsidP="00524D8D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83</w:t>
            </w:r>
          </w:p>
        </w:tc>
        <w:tc>
          <w:tcPr>
            <w:tcW w:w="788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5,55</w:t>
            </w:r>
          </w:p>
        </w:tc>
      </w:tr>
      <w:tr w:rsidR="0019199D" w:rsidRPr="00CB6720" w:rsidTr="00CB6720">
        <w:tc>
          <w:tcPr>
            <w:tcW w:w="545" w:type="pct"/>
            <w:shd w:val="clear" w:color="auto" w:fill="auto"/>
            <w:vAlign w:val="center"/>
          </w:tcPr>
          <w:p w:rsidR="0019199D" w:rsidRPr="00CB6720" w:rsidRDefault="0019199D" w:rsidP="00524D8D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bCs/>
                <w:sz w:val="24"/>
                <w:szCs w:val="24"/>
                <w:lang w:val="ro-RO"/>
              </w:rPr>
              <w:t>B6003</w:t>
            </w:r>
          </w:p>
        </w:tc>
        <w:tc>
          <w:tcPr>
            <w:tcW w:w="3010" w:type="pct"/>
            <w:shd w:val="clear" w:color="auto" w:fill="auto"/>
            <w:vAlign w:val="center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Șef secție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9199D" w:rsidRPr="00CB6720" w:rsidRDefault="0019199D" w:rsidP="00524D8D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83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5,55</w:t>
            </w:r>
          </w:p>
        </w:tc>
      </w:tr>
      <w:tr w:rsidR="0019199D" w:rsidRPr="00CB6720" w:rsidTr="00CB6720">
        <w:tc>
          <w:tcPr>
            <w:tcW w:w="545" w:type="pct"/>
            <w:shd w:val="clear" w:color="auto" w:fill="auto"/>
            <w:vAlign w:val="center"/>
          </w:tcPr>
          <w:p w:rsidR="0019199D" w:rsidRPr="00CB6720" w:rsidRDefault="0019199D" w:rsidP="00524D8D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bCs/>
                <w:sz w:val="24"/>
                <w:szCs w:val="24"/>
                <w:lang w:val="ro-RO"/>
              </w:rPr>
              <w:t>B6004</w:t>
            </w:r>
          </w:p>
        </w:tc>
        <w:tc>
          <w:tcPr>
            <w:tcW w:w="3010" w:type="pct"/>
            <w:shd w:val="clear" w:color="auto" w:fill="auto"/>
            <w:vAlign w:val="center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Șef serviciu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9199D" w:rsidRPr="00CB6720" w:rsidRDefault="0019199D" w:rsidP="00524D8D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80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5,22</w:t>
            </w:r>
          </w:p>
        </w:tc>
      </w:tr>
      <w:tr w:rsidR="0019199D" w:rsidRPr="00CB6720" w:rsidTr="00524D8D">
        <w:tc>
          <w:tcPr>
            <w:tcW w:w="5000" w:type="pct"/>
            <w:gridSpan w:val="4"/>
            <w:shd w:val="clear" w:color="auto" w:fill="auto"/>
            <w:vAlign w:val="center"/>
          </w:tcPr>
          <w:p w:rsidR="0019199D" w:rsidRPr="00CB6720" w:rsidRDefault="0019199D" w:rsidP="0019199D">
            <w:pPr>
              <w:numPr>
                <w:ilvl w:val="1"/>
                <w:numId w:val="1"/>
              </w:numPr>
              <w:ind w:left="455" w:hanging="455"/>
              <w:contextualSpacing/>
              <w:jc w:val="left"/>
              <w:rPr>
                <w:i/>
                <w:sz w:val="24"/>
                <w:szCs w:val="24"/>
                <w:lang w:val="ro-RO"/>
              </w:rPr>
            </w:pPr>
            <w:r w:rsidRPr="00CB6720">
              <w:rPr>
                <w:i/>
                <w:sz w:val="24"/>
                <w:szCs w:val="24"/>
                <w:lang w:val="ro-RO"/>
              </w:rPr>
              <w:t>Funcții de execuție</w:t>
            </w:r>
          </w:p>
        </w:tc>
      </w:tr>
      <w:tr w:rsidR="0019199D" w:rsidRPr="00CB6720" w:rsidTr="00CB6720">
        <w:tc>
          <w:tcPr>
            <w:tcW w:w="545" w:type="pct"/>
          </w:tcPr>
          <w:p w:rsidR="0019199D" w:rsidRPr="00CB6720" w:rsidRDefault="0019199D" w:rsidP="00524D8D">
            <w:pPr>
              <w:ind w:firstLine="0"/>
              <w:jc w:val="center"/>
              <w:rPr>
                <w:strike/>
                <w:sz w:val="24"/>
                <w:szCs w:val="24"/>
                <w:lang w:val="ro-RO"/>
              </w:rPr>
            </w:pPr>
            <w:r w:rsidRPr="00CB6720">
              <w:rPr>
                <w:bCs/>
                <w:sz w:val="24"/>
                <w:szCs w:val="24"/>
                <w:lang w:val="ro-RO"/>
              </w:rPr>
              <w:t>B6005</w:t>
            </w:r>
          </w:p>
        </w:tc>
        <w:tc>
          <w:tcPr>
            <w:tcW w:w="3010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Expert judiciar de categoria superioară (medic)</w:t>
            </w:r>
          </w:p>
        </w:tc>
        <w:tc>
          <w:tcPr>
            <w:tcW w:w="658" w:type="pct"/>
          </w:tcPr>
          <w:p w:rsidR="0019199D" w:rsidRPr="00CB6720" w:rsidRDefault="0019199D" w:rsidP="00524D8D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80</w:t>
            </w:r>
          </w:p>
        </w:tc>
        <w:tc>
          <w:tcPr>
            <w:tcW w:w="788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5,22</w:t>
            </w:r>
          </w:p>
        </w:tc>
      </w:tr>
      <w:tr w:rsidR="0019199D" w:rsidRPr="00CB6720" w:rsidTr="00CB6720">
        <w:tc>
          <w:tcPr>
            <w:tcW w:w="545" w:type="pct"/>
          </w:tcPr>
          <w:p w:rsidR="0019199D" w:rsidRPr="00CB6720" w:rsidRDefault="0019199D" w:rsidP="00524D8D">
            <w:pPr>
              <w:ind w:firstLine="0"/>
              <w:jc w:val="center"/>
              <w:rPr>
                <w:strike/>
                <w:sz w:val="24"/>
                <w:szCs w:val="24"/>
                <w:lang w:val="ro-RO"/>
              </w:rPr>
            </w:pPr>
            <w:r w:rsidRPr="00CB6720">
              <w:rPr>
                <w:bCs/>
                <w:sz w:val="24"/>
                <w:szCs w:val="24"/>
                <w:lang w:val="ro-RO"/>
              </w:rPr>
              <w:t>B6006</w:t>
            </w:r>
          </w:p>
        </w:tc>
        <w:tc>
          <w:tcPr>
            <w:tcW w:w="3010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 xml:space="preserve">Expert judiciar de categoria </w:t>
            </w:r>
            <w:proofErr w:type="spellStart"/>
            <w:r w:rsidRPr="00CB6720">
              <w:rPr>
                <w:sz w:val="24"/>
                <w:szCs w:val="24"/>
                <w:lang w:val="ro-RO"/>
              </w:rPr>
              <w:t>întîi</w:t>
            </w:r>
            <w:proofErr w:type="spellEnd"/>
            <w:r w:rsidRPr="00CB6720">
              <w:rPr>
                <w:sz w:val="24"/>
                <w:szCs w:val="24"/>
                <w:lang w:val="ro-RO"/>
              </w:rPr>
              <w:t xml:space="preserve"> (medic)</w:t>
            </w:r>
          </w:p>
        </w:tc>
        <w:tc>
          <w:tcPr>
            <w:tcW w:w="658" w:type="pct"/>
          </w:tcPr>
          <w:p w:rsidR="0019199D" w:rsidRPr="00CB6720" w:rsidRDefault="0019199D" w:rsidP="00524D8D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78</w:t>
            </w:r>
          </w:p>
        </w:tc>
        <w:tc>
          <w:tcPr>
            <w:tcW w:w="788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5,00</w:t>
            </w:r>
          </w:p>
        </w:tc>
      </w:tr>
      <w:tr w:rsidR="0019199D" w:rsidRPr="00CB6720" w:rsidTr="00CB6720">
        <w:tc>
          <w:tcPr>
            <w:tcW w:w="545" w:type="pct"/>
          </w:tcPr>
          <w:p w:rsidR="0019199D" w:rsidRPr="00CB6720" w:rsidRDefault="0019199D" w:rsidP="00524D8D">
            <w:pPr>
              <w:ind w:firstLine="0"/>
              <w:jc w:val="center"/>
              <w:rPr>
                <w:strike/>
                <w:sz w:val="24"/>
                <w:szCs w:val="24"/>
                <w:lang w:val="ro-RO"/>
              </w:rPr>
            </w:pPr>
            <w:r w:rsidRPr="00CB6720">
              <w:rPr>
                <w:bCs/>
                <w:sz w:val="24"/>
                <w:szCs w:val="24"/>
                <w:lang w:val="ro-RO"/>
              </w:rPr>
              <w:t>B6007</w:t>
            </w:r>
          </w:p>
        </w:tc>
        <w:tc>
          <w:tcPr>
            <w:tcW w:w="3010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Expert judiciar de categoria a doua (medic)</w:t>
            </w:r>
          </w:p>
        </w:tc>
        <w:tc>
          <w:tcPr>
            <w:tcW w:w="658" w:type="pct"/>
          </w:tcPr>
          <w:p w:rsidR="0019199D" w:rsidRPr="00CB6720" w:rsidRDefault="0019199D" w:rsidP="00524D8D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76</w:t>
            </w:r>
          </w:p>
        </w:tc>
        <w:tc>
          <w:tcPr>
            <w:tcW w:w="788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4,80</w:t>
            </w:r>
          </w:p>
        </w:tc>
      </w:tr>
      <w:tr w:rsidR="0019199D" w:rsidRPr="00CB6720" w:rsidTr="00CB6720">
        <w:tc>
          <w:tcPr>
            <w:tcW w:w="545" w:type="pct"/>
          </w:tcPr>
          <w:p w:rsidR="0019199D" w:rsidRPr="00CB6720" w:rsidRDefault="0019199D" w:rsidP="00524D8D">
            <w:pPr>
              <w:ind w:firstLine="0"/>
              <w:jc w:val="center"/>
              <w:rPr>
                <w:strike/>
                <w:sz w:val="24"/>
                <w:szCs w:val="24"/>
                <w:lang w:val="ro-RO"/>
              </w:rPr>
            </w:pPr>
            <w:r w:rsidRPr="00CB6720">
              <w:rPr>
                <w:bCs/>
                <w:sz w:val="24"/>
                <w:szCs w:val="24"/>
                <w:lang w:val="ro-RO"/>
              </w:rPr>
              <w:t>B6008</w:t>
            </w:r>
          </w:p>
        </w:tc>
        <w:tc>
          <w:tcPr>
            <w:tcW w:w="3010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Expert judiciar de categoria a treia (medic)</w:t>
            </w:r>
          </w:p>
        </w:tc>
        <w:tc>
          <w:tcPr>
            <w:tcW w:w="658" w:type="pct"/>
          </w:tcPr>
          <w:p w:rsidR="0019199D" w:rsidRPr="00CB6720" w:rsidRDefault="0019199D" w:rsidP="00524D8D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74</w:t>
            </w:r>
          </w:p>
        </w:tc>
        <w:tc>
          <w:tcPr>
            <w:tcW w:w="788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4,60</w:t>
            </w:r>
          </w:p>
        </w:tc>
      </w:tr>
      <w:tr w:rsidR="0019199D" w:rsidRPr="00CB6720" w:rsidTr="00CB6720">
        <w:tc>
          <w:tcPr>
            <w:tcW w:w="545" w:type="pct"/>
          </w:tcPr>
          <w:p w:rsidR="0019199D" w:rsidRPr="00CB6720" w:rsidRDefault="0019199D" w:rsidP="00524D8D">
            <w:pPr>
              <w:ind w:firstLine="0"/>
              <w:jc w:val="center"/>
              <w:rPr>
                <w:strike/>
                <w:sz w:val="24"/>
                <w:szCs w:val="24"/>
                <w:lang w:val="ro-RO"/>
              </w:rPr>
            </w:pPr>
            <w:r w:rsidRPr="00CB6720">
              <w:rPr>
                <w:bCs/>
                <w:sz w:val="24"/>
                <w:szCs w:val="24"/>
                <w:lang w:val="ro-RO"/>
              </w:rPr>
              <w:t>B6009</w:t>
            </w:r>
          </w:p>
        </w:tc>
        <w:tc>
          <w:tcPr>
            <w:tcW w:w="3010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Expert judiciar de categoria superioară</w:t>
            </w:r>
          </w:p>
        </w:tc>
        <w:tc>
          <w:tcPr>
            <w:tcW w:w="658" w:type="pct"/>
          </w:tcPr>
          <w:p w:rsidR="0019199D" w:rsidRPr="00CB6720" w:rsidRDefault="0019199D" w:rsidP="00524D8D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70</w:t>
            </w:r>
          </w:p>
        </w:tc>
        <w:tc>
          <w:tcPr>
            <w:tcW w:w="788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4,23</w:t>
            </w:r>
          </w:p>
        </w:tc>
      </w:tr>
      <w:tr w:rsidR="0019199D" w:rsidRPr="00CB6720" w:rsidTr="00CB6720">
        <w:tc>
          <w:tcPr>
            <w:tcW w:w="545" w:type="pct"/>
          </w:tcPr>
          <w:p w:rsidR="0019199D" w:rsidRPr="00CB6720" w:rsidRDefault="0019199D" w:rsidP="00524D8D">
            <w:pPr>
              <w:ind w:firstLine="0"/>
              <w:jc w:val="center"/>
              <w:rPr>
                <w:strike/>
                <w:sz w:val="24"/>
                <w:szCs w:val="24"/>
                <w:lang w:val="ro-RO"/>
              </w:rPr>
            </w:pPr>
            <w:r w:rsidRPr="00CB6720">
              <w:rPr>
                <w:bCs/>
                <w:sz w:val="24"/>
                <w:szCs w:val="24"/>
                <w:lang w:val="ro-RO"/>
              </w:rPr>
              <w:t>B6010</w:t>
            </w:r>
          </w:p>
        </w:tc>
        <w:tc>
          <w:tcPr>
            <w:tcW w:w="3010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 xml:space="preserve">Expert judiciar de categoria </w:t>
            </w:r>
            <w:proofErr w:type="spellStart"/>
            <w:r w:rsidRPr="00CB6720">
              <w:rPr>
                <w:sz w:val="24"/>
                <w:szCs w:val="24"/>
                <w:lang w:val="ro-RO"/>
              </w:rPr>
              <w:t>întîi</w:t>
            </w:r>
            <w:proofErr w:type="spellEnd"/>
          </w:p>
        </w:tc>
        <w:tc>
          <w:tcPr>
            <w:tcW w:w="658" w:type="pct"/>
          </w:tcPr>
          <w:p w:rsidR="0019199D" w:rsidRPr="00CB6720" w:rsidRDefault="0019199D" w:rsidP="00524D8D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67</w:t>
            </w:r>
          </w:p>
        </w:tc>
        <w:tc>
          <w:tcPr>
            <w:tcW w:w="788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3,98</w:t>
            </w:r>
          </w:p>
        </w:tc>
      </w:tr>
      <w:tr w:rsidR="0019199D" w:rsidRPr="00CB6720" w:rsidTr="00CB6720">
        <w:tc>
          <w:tcPr>
            <w:tcW w:w="545" w:type="pct"/>
          </w:tcPr>
          <w:p w:rsidR="0019199D" w:rsidRPr="00CB6720" w:rsidRDefault="0019199D" w:rsidP="00524D8D">
            <w:pPr>
              <w:ind w:firstLine="0"/>
              <w:jc w:val="center"/>
              <w:rPr>
                <w:strike/>
                <w:sz w:val="24"/>
                <w:szCs w:val="24"/>
                <w:lang w:val="ro-RO"/>
              </w:rPr>
            </w:pPr>
            <w:r w:rsidRPr="00CB6720">
              <w:rPr>
                <w:bCs/>
                <w:sz w:val="24"/>
                <w:szCs w:val="24"/>
                <w:lang w:val="ro-RO"/>
              </w:rPr>
              <w:t>B6011</w:t>
            </w:r>
          </w:p>
        </w:tc>
        <w:tc>
          <w:tcPr>
            <w:tcW w:w="3010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Expert judiciar de categoria a doua</w:t>
            </w:r>
          </w:p>
        </w:tc>
        <w:tc>
          <w:tcPr>
            <w:tcW w:w="658" w:type="pct"/>
          </w:tcPr>
          <w:p w:rsidR="0019199D" w:rsidRPr="00CB6720" w:rsidRDefault="0019199D" w:rsidP="00524D8D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65</w:t>
            </w:r>
          </w:p>
        </w:tc>
        <w:tc>
          <w:tcPr>
            <w:tcW w:w="788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3,81</w:t>
            </w:r>
          </w:p>
        </w:tc>
      </w:tr>
      <w:tr w:rsidR="0019199D" w:rsidRPr="00CB6720" w:rsidTr="00CB6720">
        <w:tc>
          <w:tcPr>
            <w:tcW w:w="545" w:type="pct"/>
          </w:tcPr>
          <w:p w:rsidR="0019199D" w:rsidRPr="00CB6720" w:rsidRDefault="0019199D" w:rsidP="00524D8D">
            <w:pPr>
              <w:ind w:firstLine="0"/>
              <w:jc w:val="center"/>
              <w:rPr>
                <w:strike/>
                <w:sz w:val="24"/>
                <w:szCs w:val="24"/>
                <w:lang w:val="ro-RO"/>
              </w:rPr>
            </w:pPr>
            <w:r w:rsidRPr="00CB6720">
              <w:rPr>
                <w:bCs/>
                <w:sz w:val="24"/>
                <w:szCs w:val="24"/>
                <w:lang w:val="ro-RO"/>
              </w:rPr>
              <w:t>B6012</w:t>
            </w:r>
          </w:p>
        </w:tc>
        <w:tc>
          <w:tcPr>
            <w:tcW w:w="3010" w:type="pct"/>
          </w:tcPr>
          <w:p w:rsidR="0019199D" w:rsidRPr="00CB6720" w:rsidRDefault="0019199D" w:rsidP="00524D8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Expert judiciar de categoria a treia</w:t>
            </w:r>
          </w:p>
        </w:tc>
        <w:tc>
          <w:tcPr>
            <w:tcW w:w="658" w:type="pct"/>
          </w:tcPr>
          <w:p w:rsidR="0019199D" w:rsidRPr="00CB6720" w:rsidRDefault="0019199D" w:rsidP="00524D8D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61</w:t>
            </w:r>
          </w:p>
        </w:tc>
        <w:tc>
          <w:tcPr>
            <w:tcW w:w="788" w:type="pct"/>
            <w:vAlign w:val="bottom"/>
          </w:tcPr>
          <w:p w:rsidR="0019199D" w:rsidRPr="00CB6720" w:rsidRDefault="0019199D" w:rsidP="00CB6720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CB6720">
              <w:rPr>
                <w:sz w:val="24"/>
                <w:szCs w:val="24"/>
                <w:lang w:val="ro-RO"/>
              </w:rPr>
              <w:t>3,51</w:t>
            </w:r>
          </w:p>
        </w:tc>
      </w:tr>
    </w:tbl>
    <w:p w:rsidR="0019199D" w:rsidRPr="00C5628B" w:rsidRDefault="0019199D" w:rsidP="0019199D">
      <w:pPr>
        <w:tabs>
          <w:tab w:val="left" w:pos="993"/>
        </w:tabs>
        <w:ind w:firstLine="709"/>
        <w:rPr>
          <w:rFonts w:eastAsia="Arial"/>
          <w:sz w:val="28"/>
          <w:szCs w:val="28"/>
          <w:lang w:val="ro-RO"/>
        </w:rPr>
      </w:pPr>
    </w:p>
    <w:p w:rsidR="0019199D" w:rsidRPr="00D95036" w:rsidRDefault="0019199D" w:rsidP="0019199D">
      <w:pPr>
        <w:tabs>
          <w:tab w:val="left" w:pos="993"/>
        </w:tabs>
        <w:ind w:firstLine="709"/>
        <w:rPr>
          <w:rFonts w:eastAsia="Arial"/>
          <w:b/>
          <w:sz w:val="28"/>
          <w:szCs w:val="28"/>
          <w:lang w:val="ro-RO"/>
        </w:rPr>
      </w:pPr>
      <w:r w:rsidRPr="00D95036">
        <w:rPr>
          <w:rFonts w:eastAsia="Arial"/>
          <w:b/>
          <w:sz w:val="28"/>
          <w:szCs w:val="28"/>
          <w:lang w:val="ro-RO"/>
        </w:rPr>
        <w:t>Note:</w:t>
      </w:r>
    </w:p>
    <w:p w:rsidR="0019199D" w:rsidRPr="00E7152A" w:rsidRDefault="0019199D" w:rsidP="0019199D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rPr>
          <w:rFonts w:eastAsia="Arial"/>
          <w:sz w:val="24"/>
          <w:szCs w:val="24"/>
          <w:lang w:val="ro-RO"/>
        </w:rPr>
      </w:pPr>
      <w:r w:rsidRPr="00E7152A">
        <w:rPr>
          <w:rFonts w:eastAsia="Arial"/>
          <w:sz w:val="24"/>
          <w:szCs w:val="24"/>
          <w:lang w:val="ro-RO"/>
        </w:rPr>
        <w:t xml:space="preserve">Clasa de salarizare pentru funcția de conducere „Director” </w:t>
      </w:r>
      <w:r w:rsidR="003F4C6D" w:rsidRPr="00E7152A">
        <w:rPr>
          <w:rFonts w:eastAsia="Arial"/>
          <w:sz w:val="24"/>
          <w:szCs w:val="24"/>
          <w:lang w:val="ro-RO"/>
        </w:rPr>
        <w:t xml:space="preserve">corespunde </w:t>
      </w:r>
      <w:r w:rsidRPr="00E7152A">
        <w:rPr>
          <w:rFonts w:eastAsia="Arial"/>
          <w:sz w:val="24"/>
          <w:szCs w:val="24"/>
          <w:lang w:val="ro-RO"/>
        </w:rPr>
        <w:t>vechim</w:t>
      </w:r>
      <w:r w:rsidR="003F4C6D" w:rsidRPr="00E7152A">
        <w:rPr>
          <w:rFonts w:eastAsia="Arial"/>
          <w:sz w:val="24"/>
          <w:szCs w:val="24"/>
          <w:lang w:val="ro-RO"/>
        </w:rPr>
        <w:t>ii</w:t>
      </w:r>
      <w:r w:rsidRPr="00E7152A">
        <w:rPr>
          <w:rFonts w:eastAsia="Arial"/>
          <w:sz w:val="24"/>
          <w:szCs w:val="24"/>
          <w:lang w:val="ro-RO"/>
        </w:rPr>
        <w:t xml:space="preserve"> în muncă la nivel maxim și nu se majorează în condițiile art. 12 alin. (7).</w:t>
      </w:r>
    </w:p>
    <w:p w:rsidR="0019199D" w:rsidRPr="00E7152A" w:rsidRDefault="0019199D" w:rsidP="0019199D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rPr>
          <w:rFonts w:eastAsia="Arial"/>
          <w:sz w:val="24"/>
          <w:szCs w:val="24"/>
          <w:lang w:val="ro-RO"/>
        </w:rPr>
      </w:pPr>
      <w:r w:rsidRPr="00E7152A">
        <w:rPr>
          <w:rFonts w:eastAsia="Arial"/>
          <w:sz w:val="24"/>
          <w:szCs w:val="24"/>
          <w:lang w:val="ro-RO"/>
        </w:rPr>
        <w:t xml:space="preserve">Clasa de salarizare pentru expertul stagiar care </w:t>
      </w:r>
      <w:r w:rsidR="00346F58" w:rsidRPr="00E7152A">
        <w:rPr>
          <w:rFonts w:eastAsia="Arial"/>
          <w:sz w:val="24"/>
          <w:szCs w:val="24"/>
          <w:lang w:val="ro-RO"/>
        </w:rPr>
        <w:t xml:space="preserve">își face </w:t>
      </w:r>
      <w:r w:rsidRPr="00E7152A">
        <w:rPr>
          <w:rFonts w:eastAsia="Arial"/>
          <w:sz w:val="24"/>
          <w:szCs w:val="24"/>
          <w:lang w:val="ro-RO"/>
        </w:rPr>
        <w:t xml:space="preserve">stagiul în cadrul unei instituții publice de expertiză judiciară se stabilește cu </w:t>
      </w:r>
      <w:r w:rsidR="00524D8D" w:rsidRPr="00E7152A">
        <w:rPr>
          <w:rFonts w:eastAsia="Arial"/>
          <w:sz w:val="24"/>
          <w:szCs w:val="24"/>
          <w:lang w:val="ro-RO"/>
        </w:rPr>
        <w:t xml:space="preserve">o reducere de </w:t>
      </w:r>
      <w:r w:rsidRPr="00E7152A">
        <w:rPr>
          <w:rFonts w:eastAsia="Arial"/>
          <w:sz w:val="24"/>
          <w:szCs w:val="24"/>
          <w:lang w:val="ro-RO"/>
        </w:rPr>
        <w:t>2 clase</w:t>
      </w:r>
      <w:r w:rsidR="00524D8D" w:rsidRPr="00E7152A">
        <w:rPr>
          <w:rFonts w:eastAsia="Arial"/>
          <w:sz w:val="24"/>
          <w:szCs w:val="24"/>
          <w:lang w:val="ro-RO"/>
        </w:rPr>
        <w:t xml:space="preserve"> de salarizare</w:t>
      </w:r>
      <w:r w:rsidRPr="00E7152A">
        <w:rPr>
          <w:rFonts w:eastAsia="Arial"/>
          <w:sz w:val="24"/>
          <w:szCs w:val="24"/>
          <w:lang w:val="ro-RO"/>
        </w:rPr>
        <w:t xml:space="preserve"> succesive față de cea stabilită în tabel pentru funcția „expert judiciar de categoria a treia”.</w:t>
      </w:r>
    </w:p>
    <w:p w:rsidR="0019199D" w:rsidRPr="00E7152A" w:rsidRDefault="000832BB" w:rsidP="0019199D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rPr>
          <w:rFonts w:eastAsia="Arial"/>
          <w:sz w:val="24"/>
          <w:szCs w:val="24"/>
          <w:lang w:val="ro-RO"/>
        </w:rPr>
      </w:pPr>
      <w:r w:rsidRPr="00E7152A">
        <w:rPr>
          <w:rFonts w:eastAsia="Arial"/>
          <w:sz w:val="24"/>
          <w:szCs w:val="24"/>
          <w:lang w:val="ro-RO"/>
        </w:rPr>
        <w:t>P</w:t>
      </w:r>
      <w:r w:rsidR="0019199D" w:rsidRPr="00E7152A">
        <w:rPr>
          <w:rFonts w:eastAsia="Arial"/>
          <w:sz w:val="24"/>
          <w:szCs w:val="24"/>
          <w:lang w:val="ro-RO"/>
        </w:rPr>
        <w:t xml:space="preserve">entru experții judiciari (medici) </w:t>
      </w:r>
      <w:r w:rsidRPr="00E7152A">
        <w:rPr>
          <w:rFonts w:eastAsia="Arial"/>
          <w:sz w:val="24"/>
          <w:szCs w:val="24"/>
          <w:lang w:val="ro-RO"/>
        </w:rPr>
        <w:t xml:space="preserve">se stabilește </w:t>
      </w:r>
      <w:r w:rsidR="0019199D" w:rsidRPr="00E7152A">
        <w:rPr>
          <w:rFonts w:eastAsia="Arial"/>
          <w:sz w:val="24"/>
          <w:szCs w:val="24"/>
          <w:lang w:val="ro-RO"/>
        </w:rPr>
        <w:t xml:space="preserve">volumul maxim de lucru prin cumul în limita </w:t>
      </w:r>
      <w:r w:rsidRPr="00E7152A">
        <w:rPr>
          <w:rFonts w:eastAsia="Arial"/>
          <w:sz w:val="24"/>
          <w:szCs w:val="24"/>
          <w:lang w:val="ro-RO"/>
        </w:rPr>
        <w:t xml:space="preserve">de </w:t>
      </w:r>
      <w:r w:rsidR="0019199D" w:rsidRPr="00E7152A">
        <w:rPr>
          <w:rFonts w:eastAsia="Arial"/>
          <w:sz w:val="24"/>
          <w:szCs w:val="24"/>
          <w:lang w:val="ro-RO"/>
        </w:rPr>
        <w:t xml:space="preserve">0,5 </w:t>
      </w:r>
      <w:r w:rsidRPr="00E7152A">
        <w:rPr>
          <w:rFonts w:eastAsia="Arial"/>
          <w:sz w:val="24"/>
          <w:szCs w:val="24"/>
          <w:lang w:val="ro-RO"/>
        </w:rPr>
        <w:t>funcție</w:t>
      </w:r>
      <w:r w:rsidR="0019199D" w:rsidRPr="00E7152A">
        <w:rPr>
          <w:rFonts w:eastAsia="Arial"/>
          <w:sz w:val="24"/>
          <w:szCs w:val="24"/>
          <w:lang w:val="ro-RO"/>
        </w:rPr>
        <w:t>.</w:t>
      </w:r>
    </w:p>
    <w:p w:rsidR="0019199D" w:rsidRPr="00E7152A" w:rsidRDefault="0019199D" w:rsidP="0019199D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rPr>
          <w:rFonts w:eastAsia="Arial"/>
          <w:sz w:val="24"/>
          <w:szCs w:val="24"/>
          <w:lang w:val="ro-RO"/>
        </w:rPr>
      </w:pPr>
      <w:r w:rsidRPr="00E7152A">
        <w:rPr>
          <w:rFonts w:eastAsia="Arial"/>
          <w:sz w:val="24"/>
          <w:szCs w:val="24"/>
          <w:lang w:val="ro-RO"/>
        </w:rPr>
        <w:t xml:space="preserve">Directorului Centrului de Medicină Legală și </w:t>
      </w:r>
      <w:r w:rsidR="00BF3CD5" w:rsidRPr="00E7152A">
        <w:rPr>
          <w:rFonts w:eastAsia="Arial"/>
          <w:sz w:val="24"/>
          <w:szCs w:val="24"/>
          <w:lang w:val="ro-RO"/>
        </w:rPr>
        <w:t xml:space="preserve">adjuncților acestuia </w:t>
      </w:r>
      <w:r w:rsidRPr="00E7152A">
        <w:rPr>
          <w:rFonts w:eastAsia="Arial"/>
          <w:sz w:val="24"/>
          <w:szCs w:val="24"/>
          <w:lang w:val="ro-RO"/>
        </w:rPr>
        <w:t xml:space="preserve">(experți judiciari (medici)) li se permite să lucreze în specialitate în limita timpului de muncă prevăzut de funcția de bază, </w:t>
      </w:r>
      <w:proofErr w:type="spellStart"/>
      <w:r w:rsidRPr="00E7152A">
        <w:rPr>
          <w:rFonts w:eastAsia="Arial"/>
          <w:sz w:val="24"/>
          <w:szCs w:val="24"/>
          <w:lang w:val="ro-RO"/>
        </w:rPr>
        <w:t>pînă</w:t>
      </w:r>
      <w:proofErr w:type="spellEnd"/>
      <w:r w:rsidRPr="00E7152A">
        <w:rPr>
          <w:rFonts w:eastAsia="Arial"/>
          <w:sz w:val="24"/>
          <w:szCs w:val="24"/>
          <w:lang w:val="ro-RO"/>
        </w:rPr>
        <w:t xml:space="preserve"> la 0,25 </w:t>
      </w:r>
      <w:r w:rsidR="00BF3CD5" w:rsidRPr="00E7152A">
        <w:rPr>
          <w:rFonts w:eastAsia="Arial"/>
          <w:sz w:val="24"/>
          <w:szCs w:val="24"/>
          <w:lang w:val="ro-RO"/>
        </w:rPr>
        <w:t xml:space="preserve">funcție </w:t>
      </w:r>
      <w:r w:rsidRPr="00E7152A">
        <w:rPr>
          <w:rFonts w:eastAsia="Arial"/>
          <w:sz w:val="24"/>
          <w:szCs w:val="24"/>
          <w:lang w:val="ro-RO"/>
        </w:rPr>
        <w:t xml:space="preserve">de expert judiciar. Pentru funcția de expert judiciar îndeplinită li se achită salariul determinat în condițiile legii pentru expertul judiciar de categoria de calificare corespunzătoare, proporțional timpului efectiv lucrat </w:t>
      </w:r>
      <w:r w:rsidR="00BF3CD5" w:rsidRPr="00E7152A">
        <w:rPr>
          <w:rFonts w:eastAsia="Arial"/>
          <w:sz w:val="24"/>
          <w:szCs w:val="24"/>
          <w:lang w:val="ro-RO"/>
        </w:rPr>
        <w:t xml:space="preserve">în </w:t>
      </w:r>
      <w:r w:rsidRPr="00E7152A">
        <w:rPr>
          <w:rFonts w:eastAsia="Arial"/>
          <w:sz w:val="24"/>
          <w:szCs w:val="24"/>
          <w:lang w:val="ro-RO"/>
        </w:rPr>
        <w:t xml:space="preserve">această funcție.  </w:t>
      </w:r>
    </w:p>
    <w:p w:rsidR="004B3E08" w:rsidRPr="0019199D" w:rsidRDefault="004B3E08" w:rsidP="0019199D">
      <w:pPr>
        <w:rPr>
          <w:lang w:val="ro-RO"/>
        </w:rPr>
      </w:pPr>
    </w:p>
    <w:sectPr w:rsidR="004B3E08" w:rsidRPr="0019199D" w:rsidSect="004B104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E2" w:rsidRDefault="008D21E2" w:rsidP="004B104E">
      <w:r>
        <w:separator/>
      </w:r>
    </w:p>
  </w:endnote>
  <w:endnote w:type="continuationSeparator" w:id="0">
    <w:p w:rsidR="008D21E2" w:rsidRDefault="008D21E2" w:rsidP="004B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E2" w:rsidRDefault="008D21E2" w:rsidP="004B104E">
      <w:r>
        <w:separator/>
      </w:r>
    </w:p>
  </w:footnote>
  <w:footnote w:type="continuationSeparator" w:id="0">
    <w:p w:rsidR="008D21E2" w:rsidRDefault="008D21E2" w:rsidP="004B1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15858794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24D8D" w:rsidRPr="000C7958" w:rsidRDefault="00524D8D">
        <w:pPr>
          <w:pStyle w:val="a4"/>
          <w:jc w:val="center"/>
          <w:rPr>
            <w:color w:val="FFFFFF" w:themeColor="background1"/>
            <w:sz w:val="28"/>
            <w:szCs w:val="28"/>
          </w:rPr>
        </w:pPr>
        <w:r w:rsidRPr="000C7958">
          <w:rPr>
            <w:color w:val="FFFFFF" w:themeColor="background1"/>
            <w:sz w:val="28"/>
            <w:szCs w:val="28"/>
          </w:rPr>
          <w:fldChar w:fldCharType="begin"/>
        </w:r>
        <w:r w:rsidRPr="000C7958">
          <w:rPr>
            <w:color w:val="FFFFFF" w:themeColor="background1"/>
            <w:sz w:val="28"/>
            <w:szCs w:val="28"/>
          </w:rPr>
          <w:instrText>PAGE   \* MERGEFORMAT</w:instrText>
        </w:r>
        <w:r w:rsidRPr="000C7958">
          <w:rPr>
            <w:color w:val="FFFFFF" w:themeColor="background1"/>
            <w:sz w:val="28"/>
            <w:szCs w:val="28"/>
          </w:rPr>
          <w:fldChar w:fldCharType="separate"/>
        </w:r>
        <w:r w:rsidR="003E07A7" w:rsidRPr="003E07A7">
          <w:rPr>
            <w:noProof/>
            <w:color w:val="FFFFFF" w:themeColor="background1"/>
            <w:sz w:val="28"/>
            <w:szCs w:val="28"/>
            <w:lang w:val="ro-RO"/>
          </w:rPr>
          <w:t>2</w:t>
        </w:r>
        <w:r w:rsidRPr="000C7958">
          <w:rPr>
            <w:color w:val="FFFFFF" w:themeColor="background1"/>
            <w:sz w:val="28"/>
            <w:szCs w:val="28"/>
          </w:rPr>
          <w:fldChar w:fldCharType="end"/>
        </w:r>
      </w:p>
      <w:p w:rsidR="00524D8D" w:rsidRPr="000C7958" w:rsidRDefault="00524D8D" w:rsidP="004B104E">
        <w:pPr>
          <w:pStyle w:val="a4"/>
          <w:jc w:val="right"/>
          <w:rPr>
            <w:color w:val="FFFFFF" w:themeColor="background1"/>
            <w:sz w:val="28"/>
            <w:szCs w:val="28"/>
          </w:rPr>
        </w:pPr>
        <w:proofErr w:type="spellStart"/>
        <w:r w:rsidRPr="000C7958">
          <w:rPr>
            <w:color w:val="FFFFFF" w:themeColor="background1"/>
            <w:sz w:val="28"/>
            <w:szCs w:val="28"/>
          </w:rPr>
          <w:t>Anexa</w:t>
        </w:r>
        <w:proofErr w:type="spellEnd"/>
        <w:r w:rsidRPr="000C7958">
          <w:rPr>
            <w:color w:val="FFFFFF" w:themeColor="background1"/>
            <w:sz w:val="28"/>
            <w:szCs w:val="28"/>
          </w:rPr>
          <w:t xml:space="preserve"> </w:t>
        </w:r>
        <w:proofErr w:type="spellStart"/>
        <w:r w:rsidRPr="000C7958">
          <w:rPr>
            <w:color w:val="FFFFFF" w:themeColor="background1"/>
            <w:sz w:val="28"/>
            <w:szCs w:val="28"/>
          </w:rPr>
          <w:t>nr</w:t>
        </w:r>
        <w:proofErr w:type="spellEnd"/>
        <w:r w:rsidRPr="000C7958">
          <w:rPr>
            <w:color w:val="FFFFFF" w:themeColor="background1"/>
            <w:sz w:val="28"/>
            <w:szCs w:val="28"/>
          </w:rPr>
          <w:t>. 4 (</w:t>
        </w:r>
        <w:proofErr w:type="spellStart"/>
        <w:r w:rsidR="000C1E11" w:rsidRPr="000C7958">
          <w:rPr>
            <w:color w:val="FFFFFF" w:themeColor="background1"/>
            <w:sz w:val="28"/>
            <w:szCs w:val="28"/>
          </w:rPr>
          <w:t>continuare</w:t>
        </w:r>
        <w:proofErr w:type="spellEnd"/>
        <w:r w:rsidRPr="000C7958">
          <w:rPr>
            <w:color w:val="FFFFFF" w:themeColor="background1"/>
            <w:sz w:val="28"/>
            <w:szCs w:val="28"/>
          </w:rPr>
          <w:t>)</w:t>
        </w:r>
      </w:p>
    </w:sdtContent>
  </w:sdt>
  <w:p w:rsidR="00524D8D" w:rsidRDefault="00524D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14B"/>
    <w:multiLevelType w:val="multilevel"/>
    <w:tmpl w:val="52700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951739A"/>
    <w:multiLevelType w:val="hybridMultilevel"/>
    <w:tmpl w:val="FF2E0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2BDA"/>
    <w:multiLevelType w:val="hybridMultilevel"/>
    <w:tmpl w:val="A482B37A"/>
    <w:lvl w:ilvl="0" w:tplc="584E3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D606C7"/>
    <w:multiLevelType w:val="hybridMultilevel"/>
    <w:tmpl w:val="97120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08"/>
    <w:rsid w:val="000514A6"/>
    <w:rsid w:val="000810B2"/>
    <w:rsid w:val="000832BB"/>
    <w:rsid w:val="000C1E11"/>
    <w:rsid w:val="000C7958"/>
    <w:rsid w:val="000E52B0"/>
    <w:rsid w:val="0019199D"/>
    <w:rsid w:val="00195A47"/>
    <w:rsid w:val="0023095C"/>
    <w:rsid w:val="00263AA0"/>
    <w:rsid w:val="00283203"/>
    <w:rsid w:val="00325C63"/>
    <w:rsid w:val="00346F58"/>
    <w:rsid w:val="00380162"/>
    <w:rsid w:val="0038667D"/>
    <w:rsid w:val="0039030D"/>
    <w:rsid w:val="003D2B83"/>
    <w:rsid w:val="003E07A7"/>
    <w:rsid w:val="003F4C6D"/>
    <w:rsid w:val="00424918"/>
    <w:rsid w:val="00456AAA"/>
    <w:rsid w:val="004816B0"/>
    <w:rsid w:val="004822EA"/>
    <w:rsid w:val="00487F0B"/>
    <w:rsid w:val="0049595E"/>
    <w:rsid w:val="004B104E"/>
    <w:rsid w:val="004B3E08"/>
    <w:rsid w:val="00524D8D"/>
    <w:rsid w:val="00546E06"/>
    <w:rsid w:val="00546E41"/>
    <w:rsid w:val="005C6887"/>
    <w:rsid w:val="00615F6A"/>
    <w:rsid w:val="0064156F"/>
    <w:rsid w:val="00641B32"/>
    <w:rsid w:val="00692E3C"/>
    <w:rsid w:val="006D7F44"/>
    <w:rsid w:val="006E4867"/>
    <w:rsid w:val="006F3761"/>
    <w:rsid w:val="00760528"/>
    <w:rsid w:val="007E7B9F"/>
    <w:rsid w:val="0081680D"/>
    <w:rsid w:val="008552C9"/>
    <w:rsid w:val="00855377"/>
    <w:rsid w:val="008D21E2"/>
    <w:rsid w:val="008D6E1D"/>
    <w:rsid w:val="009858D3"/>
    <w:rsid w:val="00995B6C"/>
    <w:rsid w:val="009E1AA6"/>
    <w:rsid w:val="00AE4109"/>
    <w:rsid w:val="00B0767F"/>
    <w:rsid w:val="00BB329C"/>
    <w:rsid w:val="00BF3CD5"/>
    <w:rsid w:val="00C35585"/>
    <w:rsid w:val="00CB6720"/>
    <w:rsid w:val="00CF5A50"/>
    <w:rsid w:val="00D35F20"/>
    <w:rsid w:val="00D95036"/>
    <w:rsid w:val="00DA6E3D"/>
    <w:rsid w:val="00DC37AD"/>
    <w:rsid w:val="00E45493"/>
    <w:rsid w:val="00E7152A"/>
    <w:rsid w:val="00E86ED3"/>
    <w:rsid w:val="00EF6FC8"/>
    <w:rsid w:val="00F06874"/>
    <w:rsid w:val="00FA40E6"/>
    <w:rsid w:val="00FE5558"/>
    <w:rsid w:val="00F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lTabel3">
    <w:name w:val="Grilă Tabel3"/>
    <w:basedOn w:val="a1"/>
    <w:next w:val="a3"/>
    <w:uiPriority w:val="39"/>
    <w:rsid w:val="004B3E08"/>
    <w:pPr>
      <w:spacing w:after="0" w:line="240" w:lineRule="auto"/>
    </w:pPr>
    <w:rPr>
      <w:rFonts w:ascii="Times New Roman" w:eastAsia="Arial" w:hAnsi="Times New Roman" w:cs="Arial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B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0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10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4B10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10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C79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95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lTabel3">
    <w:name w:val="Grilă Tabel3"/>
    <w:basedOn w:val="a1"/>
    <w:next w:val="a3"/>
    <w:uiPriority w:val="39"/>
    <w:rsid w:val="004B3E08"/>
    <w:pPr>
      <w:spacing w:after="0" w:line="240" w:lineRule="auto"/>
    </w:pPr>
    <w:rPr>
      <w:rFonts w:ascii="Times New Roman" w:eastAsia="Arial" w:hAnsi="Times New Roman" w:cs="Arial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B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0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10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4B10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10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C79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95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1213</Words>
  <Characters>7038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</dc:creator>
  <cp:keywords/>
  <dc:description/>
  <cp:lastModifiedBy>liuda</cp:lastModifiedBy>
  <cp:revision>7</cp:revision>
  <cp:lastPrinted>2018-11-28T13:35:00Z</cp:lastPrinted>
  <dcterms:created xsi:type="dcterms:W3CDTF">2018-11-25T12:43:00Z</dcterms:created>
  <dcterms:modified xsi:type="dcterms:W3CDTF">2018-11-28T13:46:00Z</dcterms:modified>
</cp:coreProperties>
</file>